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Indonesia</w:t>
      </w:r>
      <w:r>
        <w:t xml:space="preserve"> </w:t>
      </w:r>
      <w:r>
        <w:t xml:space="preserve">Jakarta</w:t>
      </w:r>
      <w:r>
        <w:t xml:space="preserve"> </w:t>
      </w:r>
      <w:r>
        <w:t xml:space="preserve">Context</w:t>
      </w:r>
    </w:p>
    <w:bookmarkStart w:id="30" w:name="X74b904723dbe8449240fc569fe3035bfbee25d6"/>
    <w:p>
      <w:pPr>
        <w:pStyle w:val="Heading1"/>
      </w:pPr>
      <w:r>
        <w:t xml:space="preserve">Project Report: Strategic Development of the Film Director Role in Indonesia Jakarta</w:t>
      </w:r>
    </w:p>
    <w:bookmarkStart w:id="20" w:name="date"/>
    <w:p>
      <w:pPr>
        <w:pStyle w:val="Heading2"/>
      </w:pPr>
      <w:r>
        <w:t xml:space="preserve">Date:</w:t>
      </w:r>
    </w:p>
    <w:p>
      <w:pPr>
        <w:pStyle w:val="FirstParagraph"/>
      </w:pPr>
      <w:r>
        <w:t xml:space="preserve">October 24, 2023</w:t>
      </w:r>
      <w:r>
        <w:br/>
      </w:r>
      <w:r>
        <w:rPr>
          <w:bCs/>
          <w:b/>
        </w:rPr>
        <w:t xml:space="preserve">To:</w:t>
      </w:r>
      <w:r>
        <w:br/>
      </w:r>
      <w:r>
        <w:t xml:space="preserve">Stakeholders, Production Houses, and Cultural Boards in Indonesia Jakarta</w:t>
      </w:r>
      <w:r>
        <w:br/>
      </w:r>
      <w:r>
        <w:rPr>
          <w:bCs/>
          <w:b/>
        </w:rPr>
        <w:t xml:space="preserve">From:</w:t>
      </w:r>
      <w:r>
        <w:br/>
      </w:r>
      <w:r>
        <w:t xml:space="preserve">Project Management Office (PMO)</w:t>
      </w:r>
      <w:r>
        <w:br/>
      </w:r>
    </w:p>
    <w:bookmarkEnd w:id="20"/>
    <w:bookmarkStart w:id="21" w:name="executive-summary"/>
    <w:p>
      <w:pPr>
        <w:pStyle w:val="Heading2"/>
      </w:pPr>
      <w:r>
        <w:t xml:space="preserve">1. Executive Summary</w:t>
      </w:r>
    </w:p>
    <w:p>
      <w:pPr>
        <w:pStyle w:val="FirstParagraph"/>
      </w:pPr>
      <w:r>
        <w:t xml:space="preserve">The Indonesian film industry has undergone a significant transformation in recent years, driven by digital streaming platforms, increased government support, and a burgeoning middle class with disposable income. Central to this renaissance is the role of the Film Director not merely as an artistic visionary but as a critical strategic asset in producing globally competitive content. This Project Report focuses exclusively on the Indonesia Jakarta region, analyzing how professionalizing and empowering the Film Director can enhance production quality, narrative depth, and international appeal. The report outlines current challenges proposes structural improvements, and details actionable steps to position Indonesia Jakarta as a premier hub for cinematic excellence.</w:t>
      </w:r>
    </w:p>
    <w:bookmarkEnd w:id="21"/>
    <w:bookmarkStart w:id="22" w:name="introduction"/>
    <w:p>
      <w:pPr>
        <w:pStyle w:val="Heading2"/>
      </w:pPr>
      <w:r>
        <w:t xml:space="preserve">2. Introduction</w:t>
      </w:r>
    </w:p>
    <w:p>
      <w:pPr>
        <w:pStyle w:val="FirstParagraph"/>
      </w:pPr>
      <w:r>
        <w:t xml:space="preserve">Cinema serves as both an art form and an economic engine in Southeast Asia. In the context of Indonesia Jakarta, the capital city stands out not only as a political and economic center but also as the heart of Indonesia’s creative industries However, despite growing investment in production facilities and post-production studios, there remains a gap between technical capabilities and narrative leadership. The Film Director is often viewed through traditional apprenticeships or informal networks rather than through structured professional development pathways. This report argues that strengthening the role of the Film Director in Indonesia Jakarta is essential for sustaining long-term growth, fostering cultural authenticity, and achieving commercial viability in global markets.</w:t>
      </w:r>
    </w:p>
    <w:bookmarkEnd w:id="22"/>
    <w:bookmarkStart w:id="23" w:name="X924068c80226dfb1c3970334da4be905cefd786"/>
    <w:p>
      <w:pPr>
        <w:pStyle w:val="Heading2"/>
      </w:pPr>
      <w:r>
        <w:t xml:space="preserve">3. Current Landscape of Filmmaking in Indonesia Jakarta</w:t>
      </w:r>
    </w:p>
    <w:p>
      <w:pPr>
        <w:pStyle w:val="FirstParagraph"/>
      </w:pPr>
      <w:r>
        <w:t xml:space="preserve">3.1 Market Overview</w:t>
      </w:r>
      <w:r>
        <w:br/>
      </w:r>
      <w:r>
        <w:t xml:space="preserve">The box office performance in Indonesia has shown resilience post-pandemic, with local productions capturing a significant share of audience attention. In Indonesia Jakarta specifically, the concentration of talent, funding opportunities, and media outlets creates a unique ecosystem for film development. However, competition from international streaming services such as Netflix and Disney+ Hotstar intensifies the need for high-quality domestic content.</w:t>
      </w:r>
      <w:r>
        <w:br/>
      </w:r>
      <w:r>
        <w:br/>
      </w:r>
      <w:r>
        <w:t xml:space="preserve">3.2 The Role of the Film Director</w:t>
      </w:r>
      <w:r>
        <w:br/>
      </w:r>
      <w:r>
        <w:t xml:space="preserve">Traditionally, directing in Indonesia has been influenced by theatrical roots and regional storytelling traditions. While this provides a rich cultural foundation, it often lacks exposure to contemporary global techniques such as advanced cinematography integration, data-driven audience analytics for narrative pacing and cross-platform franchise development. In Indonesia Jakarta, where modernization meets tradition the Film Director must bridge these worlds effectively.</w:t>
      </w:r>
      <w:r>
        <w:br/>
      </w:r>
      <w:r>
        <w:br/>
      </w:r>
      <w:r>
        <w:t xml:space="preserve">3.3 Challenges Identified</w:t>
      </w:r>
      <w:r>
        <w:br/>
      </w:r>
      <w:r>
        <w:t xml:space="preserve">- Limited access to international mentorship programs for emerging directors in Indonesia Jakarta.</w:t>
      </w:r>
      <w:r>
        <w:br/>
      </w:r>
      <w:r>
        <w:t xml:space="preserve">- Fragmented funding models that prioritize short-term commercial returns over artistic risk-taking by the Film Director.</w:t>
      </w:r>
      <w:r>
        <w:br/>
      </w:r>
      <w:r>
        <w:t xml:space="preserve">- Insufficient training facilities focused on directorial leadership, crew management and pre-visualization processes.</w:t>
      </w:r>
      <w:r>
        <w:br/>
      </w:r>
      <w:r>
        <w:t xml:space="preserve">- Regulatory complexities specific to Indonesia Jakarta’s licensing environment that can delay production timelines.</w:t>
      </w:r>
    </w:p>
    <w:bookmarkEnd w:id="23"/>
    <w:bookmarkStart w:id="24" w:name="strategic-objectives"/>
    <w:p>
      <w:pPr>
        <w:pStyle w:val="Heading2"/>
      </w:pPr>
      <w:r>
        <w:t xml:space="preserve">4. Strategic Objectives</w:t>
      </w:r>
    </w:p>
    <w:p>
      <w:pPr>
        <w:pStyle w:val="FirstParagraph"/>
      </w:pPr>
      <w:r>
        <w:t xml:space="preserve">To address these challenges, this Project Report proposes the following strategic objectives aimed at elevating the status and effectiveness of the Film Director in Indonesia Jakarta:</w:t>
      </w:r>
    </w:p>
    <w:p>
      <w:pPr>
        <w:numPr>
          <w:ilvl w:val="0"/>
          <w:numId w:val="1001"/>
        </w:numPr>
        <w:pStyle w:val="Compact"/>
      </w:pPr>
      <w:r>
        <w:rPr>
          <w:bCs/>
          <w:b/>
        </w:rPr>
        <w:t xml:space="preserve">Educational Enhancement:</w:t>
      </w:r>
      <w:r>
        <w:t xml:space="preserve"> </w:t>
      </w:r>
      <w:r>
        <w:t xml:space="preserve">Establish accredited workshops and certification courses specifically for aspiring and mid-career Film Directors in Indonesia Jakarta.</w:t>
      </w:r>
    </w:p>
    <w:p>
      <w:pPr>
        <w:numPr>
          <w:ilvl w:val="0"/>
          <w:numId w:val="1001"/>
        </w:numPr>
        <w:pStyle w:val="Compact"/>
      </w:pPr>
      <w:r>
        <w:rPr>
          <w:bCs/>
          <w:b/>
        </w:rPr>
        <w:t xml:space="preserve">Funding Diversification:</w:t>
      </w:r>
      <w:r>
        <w:t xml:space="preserve"> </w:t>
      </w:r>
      <w:r>
        <w:t xml:space="preserve">Create a dedicated grant system managed by public-private partnerships to support innovative projects led by local directors.</w:t>
      </w:r>
    </w:p>
    <w:p>
      <w:pPr>
        <w:numPr>
          <w:ilvl w:val="0"/>
          <w:numId w:val="1001"/>
        </w:numPr>
        <w:pStyle w:val="Compact"/>
      </w:pPr>
      <w:r>
        <w:rPr>
          <w:bCs/>
          <w:b/>
        </w:rPr>
        <w:t xml:space="preserve">National-International Collaboration:</w:t>
      </w:r>
      <w:r>
        <w:t xml:space="preserve"> </w:t>
      </w:r>
      <w:r>
        <w:t xml:space="preserve">Facilitate exchange programs where Film Directors from Indonesia Jakarta can collaborate with peers from Korea, Thailand, and Hollywood.</w:t>
      </w:r>
    </w:p>
    <w:p>
      <w:pPr>
        <w:numPr>
          <w:ilvl w:val="0"/>
          <w:numId w:val="1001"/>
        </w:numPr>
        <w:pStyle w:val="Compact"/>
      </w:pPr>
      <w:r>
        <w:rPr>
          <w:bCs/>
          <w:b/>
        </w:rPr>
        <w:t xml:space="preserve">Tech Integration:</w:t>
      </w:r>
      <w:r>
        <w:t xml:space="preserve"> </w:t>
      </w:r>
      <w:r>
        <w:t xml:space="preserve">Invest in virtual production studios in Indonesia Jakarta to allow directors to experiment with cutting-edge technology without leaving the country.</w:t>
      </w:r>
    </w:p>
    <w:bookmarkEnd w:id="24"/>
    <w:bookmarkStart w:id="25" w:name="implementation-plan"/>
    <w:p>
      <w:pPr>
        <w:pStyle w:val="Heading2"/>
      </w:pPr>
      <w:r>
        <w:t xml:space="preserve">5. Implementation Plan</w:t>
      </w:r>
    </w:p>
    <w:p>
      <w:pPr>
        <w:pStyle w:val="FirstParagraph"/>
      </w:pPr>
      <w:r>
        <w:t xml:space="preserve">5.1 Phase One: Assessment and Foundation (Months 1-6)</w:t>
      </w:r>
      <w:r>
        <w:br/>
      </w:r>
      <w:r>
        <w:t xml:space="preserve">Conduct a comprehensive audit of existing directorial training programs in Indonesia Jakarta. Identify gaps in curriculum related to modern directing methodologies, including VR/AR integration, AI-assisted script analysis, and international co-production standards. Engage with key stakeholders including the Indonesian Film Directorate (Direktorat Perfilman), local film schools, and independent production houses.</w:t>
      </w:r>
      <w:r>
        <w:br/>
      </w:r>
      <w:r>
        <w:br/>
      </w:r>
      <w:r>
        <w:t xml:space="preserve">5.2 Phase Two: Program Development and Pilot Testing (Months 7-12)</w:t>
      </w:r>
      <w:r>
        <w:br/>
      </w:r>
      <w:r>
        <w:t xml:space="preserve">Launch pilot workshops in Indonesia Jakarta focusing on "The Modern Film Director." These sessions will cover topics such as ensemble management, cross-cultural storytelling, budget optimization for indie films and leveraging social media for marketing campaigns. Invite guest lecturers from renowned international film festivals to provide global perspectives.</w:t>
      </w:r>
      <w:r>
        <w:br/>
      </w:r>
      <w:r>
        <w:br/>
      </w:r>
      <w:r>
        <w:t xml:space="preserve">5.3 Phase Three: Expansion and Monitoring (Months 13-24)</w:t>
      </w:r>
      <w:r>
        <w:br/>
      </w:r>
      <w:r>
        <w:t xml:space="preserve">Based on feedback from pilot programs, scale the initiative across major cities in Indonesia Jakarta region. Implement a monitoring framework to track the success of graduates who go on to direct feature films or series. Use metrics such as festival selections, box office revenue and streaming viewership to evaluate impact.</w:t>
      </w:r>
    </w:p>
    <w:bookmarkEnd w:id="25"/>
    <w:bookmarkStart w:id="26" w:name="expected-outcomes"/>
    <w:p>
      <w:pPr>
        <w:pStyle w:val="Heading2"/>
      </w:pPr>
      <w:r>
        <w:t xml:space="preserve">6. Expected Outcomes</w:t>
      </w:r>
    </w:p>
    <w:p>
      <w:pPr>
        <w:pStyle w:val="FirstParagraph"/>
      </w:pPr>
      <w:r>
        <w:t xml:space="preserve">By implementing the strategies outlined in this Project Report regarding Indonesia Jakarta, we anticipate several key outcomes:</w:t>
      </w:r>
      <w:r>
        <w:t xml:space="preserve"> </w:t>
      </w:r>
      <w:r>
        <w:t xml:space="preserve">- An increase in the number of high-quality films produced by locally trained Film Directors.</w:t>
      </w:r>
      <w:r>
        <w:br/>
      </w:r>
      <w:r>
        <w:t xml:space="preserve">- Greater recognition of Indonesian cinema at international film festivals such as Cannes, Berlinale and Sundance.</w:t>
      </w:r>
      <w:r>
        <w:br/>
      </w:r>
      <w:r>
        <w:t xml:space="preserve">- Strengthened local talent retention in Indonesia Jakarta reducing brain drain to Singapore or Australia.</w:t>
      </w:r>
      <w:r>
        <w:br/>
      </w:r>
      <w:r>
        <w:t xml:space="preserve">- Enhanced economic contribution of the creative sector to the national GDP through tourism and exportable content.</w:t>
      </w:r>
    </w:p>
    <w:bookmarkEnd w:id="26"/>
    <w:bookmarkStart w:id="27" w:name="risk-management"/>
    <w:p>
      <w:pPr>
        <w:pStyle w:val="Heading2"/>
      </w:pPr>
      <w:r>
        <w:t xml:space="preserve">7. Risk Management</w:t>
      </w:r>
    </w:p>
    <w:p>
      <w:pPr>
        <w:pStyle w:val="FirstParagraph"/>
      </w:pPr>
      <w:r>
        <w:t xml:space="preserve">Potential risks include bureaucratic delays in securing permits for workshops in Indonesia Jakarta, resistance from traditionalists who may view new methodologies as a dilution of cultural authenticity, and fluctuating investor confidence due to economic volatility. To mitigate these risks, the project will maintain close communication with regulatory bodies ensure transparent governance of funds and emphasize the preservation of local identity within modern frameworks.</w:t>
      </w:r>
      <w:r>
        <w:br/>
      </w:r>
      <w:r>
        <w:br/>
      </w:r>
    </w:p>
    <w:bookmarkEnd w:id="27"/>
    <w:bookmarkStart w:id="28" w:name="conclusion"/>
    <w:p>
      <w:pPr>
        <w:pStyle w:val="Heading2"/>
      </w:pPr>
      <w:r>
        <w:t xml:space="preserve">8. Conclusion</w:t>
      </w:r>
    </w:p>
    <w:p>
      <w:pPr>
        <w:pStyle w:val="FirstParagraph"/>
      </w:pPr>
      <w:r>
        <w:t xml:space="preserve">The future of cinema in Indonesia Jakarta hinges on its ability to nurture visionary leadership. The Film Director is not just a technician but a storyteller, leader and brand ambassador for Indonesian culture on the global stage. This Project Report underscores the urgent need for structured support systems that empower directors with the skills, resources and networks necessary to thrive. By investing in human capital now Indonesia Jakarta can secure its position as a leading force in Southeast Asian cinema. It is recommended that all stakeholders review this report promptly and commit resources toward immediate implementation of Phase One activities.</w:t>
      </w:r>
    </w:p>
    <w:bookmarkEnd w:id="28"/>
    <w:bookmarkStart w:id="29" w:name="references-and-appendices"/>
    <w:p>
      <w:pPr>
        <w:pStyle w:val="Heading2"/>
      </w:pPr>
      <w:r>
        <w:t xml:space="preserve">9. References and Appendices</w:t>
      </w:r>
    </w:p>
    <w:p>
      <w:pPr>
        <w:pStyle w:val="FirstParagraph"/>
      </w:pPr>
      <w:r>
        <w:t xml:space="preserve">- Indonesian Ministry of Education, Culture, Research, and Technology Reports on Creative Economy.</w:t>
      </w:r>
      <w:r>
        <w:br/>
      </w:r>
      <w:r>
        <w:t xml:space="preserve">- Data from the Indonesia Film Festival (FFI) Annual Statistics.</w:t>
      </w:r>
      <w:r>
        <w:br/>
      </w:r>
      <w:r>
        <w:t xml:space="preserve">- Case Studies on Director Development in South Korea and Thailand for comparative analysis.</w:t>
      </w:r>
      <w:r>
        <w:br/>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Indonesia Jakarta Context</dc:title>
  <dc:creator/>
  <dc:language>en</dc:language>
  <cp:keywords/>
  <dcterms:created xsi:type="dcterms:W3CDTF">2026-07-29T19:34:31Z</dcterms:created>
  <dcterms:modified xsi:type="dcterms:W3CDTF">2026-07-29T19:34:31Z</dcterms:modified>
</cp:coreProperties>
</file>

<file path=docProps/custom.xml><?xml version="1.0" encoding="utf-8"?>
<Properties xmlns="http://schemas.openxmlformats.org/officeDocument/2006/custom-properties" xmlns:vt="http://schemas.openxmlformats.org/officeDocument/2006/docPropsVTypes"/>
</file>