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Kuwait</w:t>
      </w:r>
      <w:r>
        <w:t xml:space="preserve"> </w:t>
      </w:r>
      <w:r>
        <w:t xml:space="preserve">City</w:t>
      </w:r>
    </w:p>
    <w:bookmarkStart w:id="33" w:name="Xd8b9c3b064a223b9444d6d55a1ce5789d66a0e9"/>
    <w:p>
      <w:pPr>
        <w:pStyle w:val="Heading1"/>
      </w:pPr>
      <w:r>
        <w:t xml:space="preserve">Project Report Strategic Integration of the Film Director within the Cultural Ecosystem of Kuwait City</w:t>
      </w:r>
    </w:p>
    <w:p>
      <w:pPr>
        <w:pStyle w:val="FirstParagraph"/>
      </w:pPr>
      <w:r>
        <w:rPr>
          <w:bCs/>
          <w:b/>
        </w:rPr>
        <w:t xml:space="preserve">Date:</w:t>
      </w:r>
    </w:p>
    <w:p>
      <w:pPr>
        <w:pStyle w:val="BodyText"/>
      </w:pPr>
      <w:r>
        <w:rPr>
          <w:bCs/>
          <w:b/>
        </w:rPr>
        <w:t xml:space="preserve">OCTOBER 24, 2023</w:t>
      </w:r>
    </w:p>
    <w:p>
      <w:pPr>
        <w:pStyle w:val="BodyText"/>
      </w:pPr>
      <w:r>
        <w:rPr>
          <w:bCs/>
          <w:b/>
        </w:rPr>
        <w:t xml:space="preserve">To:</w:t>
      </w:r>
    </w:p>
    <w:p>
      <w:pPr>
        <w:numPr>
          <w:ilvl w:val="0"/>
          <w:numId w:val="1001"/>
        </w:numPr>
        <w:pStyle w:val="Compact"/>
      </w:pPr>
      <w:r>
        <w:t xml:space="preserve">Kuwait Ministry of Information</w:t>
      </w:r>
    </w:p>
    <w:p>
      <w:pPr>
        <w:numPr>
          <w:ilvl w:val="0"/>
          <w:numId w:val="1001"/>
        </w:numPr>
        <w:pStyle w:val="Compact"/>
      </w:pPr>
      <w:r>
        <w:t xml:space="preserve">Kuwait Foundation for the Advancement of Sciences (KFAS)</w:t>
      </w:r>
    </w:p>
    <w:p>
      <w:pPr>
        <w:numPr>
          <w:ilvl w:val="0"/>
          <w:numId w:val="1001"/>
        </w:numPr>
        <w:pStyle w:val="Compact"/>
      </w:pPr>
      <w:r>
        <w:t xml:space="preserve">Private Sector Cultural Investors</w:t>
      </w:r>
    </w:p>
    <w:p>
      <w:pPr>
        <w:pStyle w:val="FirstParagraph"/>
      </w:pPr>
      <w:r>
        <w:br/>
      </w:r>
    </w:p>
    <w:p>
      <w:pPr>
        <w:pStyle w:val="BodyText"/>
      </w:pPr>
      <w:r>
        <w:rPr>
          <w:bCs/>
          <w:b/>
        </w:rPr>
        <w:t xml:space="preserve">Subject:</w:t>
      </w:r>
    </w:p>
    <w:p>
      <w:pPr>
        <w:pStyle w:val="BodyText"/>
      </w:pPr>
      <w:r>
        <w:t xml:space="preserve">A Comprehensive Analysis of the Evolving Role, Economic Impact, and Strategic Development of the Film Director in Kuwait City.</w:t>
      </w:r>
    </w:p>
    <w:bookmarkStart w:id="20" w:name="executive-summary"/>
    <w:p>
      <w:pPr>
        <w:pStyle w:val="Heading2"/>
      </w:pPr>
      <w:r>
        <w:t xml:space="preserve">1. Executive Summary</w:t>
      </w:r>
    </w:p>
    <w:p>
      <w:pPr>
        <w:pStyle w:val="FirstParagraph"/>
      </w:pPr>
      <w:r>
        <w:t xml:space="preserve">This Project Report serves as a critical document outlining the strategic importance of professionalizing and expanding the role of the</w:t>
      </w:r>
      <w:r>
        <w:t xml:space="preserve"> </w:t>
      </w:r>
      <w:r>
        <w:rPr>
          <w:bCs/>
          <w:b/>
        </w:rPr>
        <w:t xml:space="preserve">Film Director</w:t>
      </w:r>
      <w:r>
        <w:t xml:space="preserve"> </w:t>
      </w:r>
      <w:r>
        <w:t xml:space="preserve">within the rapidly developing media landscape of Kuwait City. As Kuwait transitions from an oil-based economy to a diversified knowledge-based society, cultural output has become a primary vehicle for national branding and soft power. The city is currently experiencing a renaissance in arts and culture, driven by government initiatives such as the Kuwait Media Investment Promotion (KUMIP) and the broader National Vision 2035.</w:t>
      </w:r>
    </w:p>
    <w:p>
      <w:pPr>
        <w:pStyle w:val="BodyText"/>
      </w:pPr>
      <w:r>
        <w:t xml:space="preserve">The objective of this report is to analyze how the</w:t>
      </w:r>
      <w:r>
        <w:t xml:space="preserve"> </w:t>
      </w:r>
      <w:r>
        <w:rPr>
          <w:bCs/>
          <w:b/>
        </w:rPr>
        <w:t xml:space="preserve">Film Director</w:t>
      </w:r>
      <w:r>
        <w:t xml:space="preserve"> </w:t>
      </w:r>
      <w:r>
        <w:t xml:space="preserve">acts as the central creative force in this ecosystem, influencing everything from local storytelling to international co-productions. Furthermore, it assesses the unique challenges and opportunities presented by operating in Kuwait City, providing actionable recommendations for stakeholders aiming to foster a robust cinematic industry.</w:t>
      </w:r>
    </w:p>
    <w:bookmarkEnd w:id="20"/>
    <w:bookmarkStart w:id="23" w:name="the-central-role-of-the-film-director"/>
    <w:p>
      <w:pPr>
        <w:pStyle w:val="Heading2"/>
      </w:pPr>
      <w:r>
        <w:t xml:space="preserve">2. The Central Role of the Film Director</w:t>
      </w:r>
    </w:p>
    <w:p>
      <w:pPr>
        <w:pStyle w:val="FirstParagraph"/>
      </w:pPr>
      <w:r>
        <w:t xml:space="preserve">In modern cinema, the concept of "authorship" has shifted. While producers provide funding and actors provide performance, it is the</w:t>
      </w:r>
      <w:r>
        <w:t xml:space="preserve"> </w:t>
      </w:r>
      <w:r>
        <w:rPr>
          <w:bCs/>
          <w:b/>
        </w:rPr>
        <w:t xml:space="preserve">Film Director</w:t>
      </w:r>
      <w:r>
        <w:t xml:space="preserve"> </w:t>
      </w:r>
      <w:r>
        <w:t xml:space="preserve">who synthesizes these elements into a cohesive artistic vision. In the context of Kuwait, this role is particularly significant for several reasons:</w:t>
      </w:r>
    </w:p>
    <w:bookmarkStart w:id="21" w:name="cultural-stewardship"/>
    <w:p>
      <w:pPr>
        <w:pStyle w:val="Heading3"/>
      </w:pPr>
      <w:r>
        <w:t xml:space="preserve">2.1 Cultural Stewardship</w:t>
      </w:r>
    </w:p>
    <w:p>
      <w:pPr>
        <w:pStyle w:val="FirstParagraph"/>
      </w:pPr>
      <w:r>
        <w:t xml:space="preserve">The</w:t>
      </w:r>
      <w:r>
        <w:t xml:space="preserve"> </w:t>
      </w:r>
      <w:r>
        <w:rPr>
          <w:bCs/>
          <w:b/>
        </w:rPr>
        <w:t xml:space="preserve">Film Director</w:t>
      </w:r>
      <w:r>
        <w:t xml:space="preserve"> </w:t>
      </w:r>
      <w:r>
        <w:t xml:space="preserve">is not merely a technician but a cultural steward. They are responsible for interpreting Kuwaiti heritage, social dynamics, and contemporary issues without resorting to stereotypes. A skilled director navigates the delicate balance between tradition and modernity, ensuring that narratives resonate with local audiences while remaining accessible to international viewers.</w:t>
      </w:r>
    </w:p>
    <w:bookmarkEnd w:id="21"/>
    <w:bookmarkStart w:id="22" w:name="X0ebb0628b89a60523a35b59a09086ba018f0f85"/>
    <w:p>
      <w:pPr>
        <w:pStyle w:val="Heading3"/>
      </w:pPr>
      <w:r>
        <w:t xml:space="preserve">2.2 Visual Storytelling in a Modern Metropolis</w:t>
      </w:r>
    </w:p>
    <w:p>
      <w:pPr>
        <w:pStyle w:val="FirstParagraph"/>
      </w:pPr>
      <w:r>
        <w:t xml:space="preserve">Kuwait City offers a unique visual palette, ranging from the futuristic architecture of Kuwait Tower to the historic Souq Al-Mubarakiya. The</w:t>
      </w:r>
      <w:r>
        <w:t xml:space="preserve"> </w:t>
      </w:r>
      <w:r>
        <w:rPr>
          <w:bCs/>
          <w:b/>
        </w:rPr>
        <w:t xml:space="preserve">Film Director</w:t>
      </w:r>
      <w:r>
        <w:t xml:space="preserve"> </w:t>
      </w:r>
      <w:r>
        <w:t xml:space="preserve">plays a pivotal role in framing these landscapes to tell stories that are distinctly local yet universally appealing. Through careful composition and lighting, directors can highlight the architectural beauty and social vibrancy of Kuwait City, turning it into a character itself within the narrative.</w:t>
      </w:r>
    </w:p>
    <w:bookmarkEnd w:id="22"/>
    <w:bookmarkEnd w:id="23"/>
    <w:bookmarkStart w:id="27" w:name="strategic-importance-for-kuwait-city"/>
    <w:p>
      <w:pPr>
        <w:pStyle w:val="Heading2"/>
      </w:pPr>
      <w:r>
        <w:t xml:space="preserve">3. Strategic Importance for Kuwait City</w:t>
      </w:r>
    </w:p>
    <w:p>
      <w:pPr>
        <w:pStyle w:val="FirstParagraph"/>
      </w:pPr>
      <w:r>
        <w:t xml:space="preserve">The development of a strong cadre of local</w:t>
      </w:r>
      <w:r>
        <w:t xml:space="preserve"> </w:t>
      </w:r>
      <w:r>
        <w:rPr>
          <w:bCs/>
          <w:b/>
        </w:rPr>
        <w:t xml:space="preserve">Film Directors</w:t>
      </w:r>
      <w:r>
        <w:t xml:space="preserve"> </w:t>
      </w:r>
      <w:r>
        <w:t xml:space="preserve">is directly linked to the economic and cultural health of Kuwait City. This section details the specific impacts on the region.</w:t>
      </w:r>
    </w:p>
    <w:bookmarkStart w:id="24" w:name="boosting-creative-tourism"/>
    <w:p>
      <w:pPr>
        <w:pStyle w:val="Heading3"/>
      </w:pPr>
      <w:r>
        <w:t xml:space="preserve">3.1 Boosting Creative Tourism</w:t>
      </w:r>
    </w:p>
    <w:p>
      <w:pPr>
        <w:pStyle w:val="FirstParagraph"/>
      </w:pPr>
      <w:r>
        <w:t xml:space="preserve">Kuwait City is positioning itself as a hub for creative tourism. By promoting film sets, historical locations used in productions, and director-led tours, the city can attract cinephiles and tourists alike. A successful</w:t>
      </w:r>
      <w:r>
        <w:t xml:space="preserve"> </w:t>
      </w:r>
      <w:r>
        <w:rPr>
          <w:bCs/>
          <w:b/>
        </w:rPr>
        <w:t xml:space="preserve">Film Director</w:t>
      </w:r>
      <w:r>
        <w:t xml:space="preserve"> </w:t>
      </w:r>
      <w:r>
        <w:t xml:space="preserve">can showcase hidden gems of Kuwait City beyond the usual tourist traps, encouraging longer stays and higher expenditure by visitors.</w:t>
      </w:r>
    </w:p>
    <w:bookmarkEnd w:id="24"/>
    <w:bookmarkStart w:id="25" w:name="job-creation-and-skill-development"/>
    <w:p>
      <w:pPr>
        <w:pStyle w:val="Heading3"/>
      </w:pPr>
      <w:r>
        <w:t xml:space="preserve">3.2 Job Creation and Skill Development</w:t>
      </w:r>
    </w:p>
    <w:p>
      <w:pPr>
        <w:pStyle w:val="FirstParagraph"/>
      </w:pPr>
      <w:r>
        <w:t xml:space="preserve">The presence of high-quality productions led by professional</w:t>
      </w:r>
      <w:r>
        <w:t xml:space="preserve"> </w:t>
      </w:r>
      <w:r>
        <w:rPr>
          <w:bCs/>
          <w:b/>
        </w:rPr>
        <w:t xml:space="preserve">Film Directors</w:t>
      </w:r>
      <w:r>
        <w:t xml:space="preserve"> </w:t>
      </w:r>
      <w:r>
        <w:t xml:space="preserve">creates a ripple effect throughout the economy. It necessitates a skilled workforce including cinematographers, editors, sound engineers, and location managers. This demand fosters the creation of specialized training programs in Kuwait City, elevating the technical standards of the entire region.</w:t>
      </w:r>
    </w:p>
    <w:bookmarkEnd w:id="25"/>
    <w:bookmarkStart w:id="26" w:name="national-identity-and-soft-power"/>
    <w:p>
      <w:pPr>
        <w:pStyle w:val="Heading3"/>
      </w:pPr>
      <w:r>
        <w:t xml:space="preserve">3.3 National Identity and Soft Power</w:t>
      </w:r>
    </w:p>
    <w:p>
      <w:pPr>
        <w:pStyle w:val="FirstParagraph"/>
      </w:pPr>
      <w:r>
        <w:t xml:space="preserve">In an interconnected world, culture is a form of diplomacy. The global success stories of regional cinema demonstrate how nations can shape their international image through film. For Kuwait City, empowering local</w:t>
      </w:r>
      <w:r>
        <w:t xml:space="preserve"> </w:t>
      </w:r>
      <w:r>
        <w:rPr>
          <w:bCs/>
          <w:b/>
        </w:rPr>
        <w:t xml:space="preserve">Film Directors</w:t>
      </w:r>
      <w:r>
        <w:t xml:space="preserve"> </w:t>
      </w:r>
      <w:r>
        <w:t xml:space="preserve">allows for the export of authentic narratives about Gulf life, dispelling myths and fostering cross-cultural understanding.</w:t>
      </w:r>
    </w:p>
    <w:bookmarkEnd w:id="26"/>
    <w:bookmarkEnd w:id="27"/>
    <w:bookmarkStart w:id="30" w:name="Xc6ba216e6ce5f1f8377d5b4d71b1d4747f70beb"/>
    <w:p>
      <w:pPr>
        <w:pStyle w:val="Heading2"/>
      </w:pPr>
      <w:r>
        <w:t xml:space="preserve">4. Challenges and Opportunities in Kuwait City</w:t>
      </w:r>
    </w:p>
    <w:p>
      <w:pPr>
        <w:pStyle w:val="FirstParagraph"/>
      </w:pPr>
      <w:r>
        <w:t xml:space="preserve">While the potential is immense, the ecosystem faces specific hurdles that must be addressed to fully realize the potential of every</w:t>
      </w:r>
      <w:r>
        <w:t xml:space="preserve"> </w:t>
      </w:r>
      <w:r>
        <w:rPr>
          <w:bCs/>
          <w:b/>
        </w:rPr>
        <w:t xml:space="preserve">Film Director</w:t>
      </w:r>
      <w:r>
        <w:t xml:space="preserve">.</w:t>
      </w:r>
    </w:p>
    <w:p>
      <w:pPr>
        <w:pStyle w:val="BodyText"/>
      </w:pPr>
      <w:r>
        <w:br/>
      </w:r>
    </w:p>
    <w:bookmarkStart w:id="28" w:name="key-challenges"/>
    <w:p>
      <w:pPr>
        <w:pStyle w:val="Heading3"/>
      </w:pPr>
      <w:r>
        <w:t xml:space="preserve">Key Challenges:</w:t>
      </w:r>
    </w:p>
    <w:p>
      <w:pPr>
        <w:numPr>
          <w:ilvl w:val="0"/>
          <w:numId w:val="1002"/>
        </w:numPr>
        <w:pStyle w:val="Compact"/>
      </w:pPr>
      <w:r>
        <w:rPr>
          <w:bCs/>
          <w:b/>
        </w:rPr>
        <w:t xml:space="preserve">Funding Constraints:</w:t>
      </w:r>
      <w:r>
        <w:t xml:space="preserve"> </w:t>
      </w:r>
      <w:r>
        <w:t xml:space="preserve">While improving, access to private financing for experimental or mid-budget films remains difficult.</w:t>
      </w:r>
    </w:p>
    <w:p>
      <w:pPr>
        <w:numPr>
          <w:ilvl w:val="0"/>
          <w:numId w:val="1002"/>
        </w:numPr>
        <w:pStyle w:val="Compact"/>
      </w:pPr>
      <w:r>
        <w:rPr>
          <w:bCs/>
          <w:b/>
        </w:rPr>
        <w:t xml:space="preserve">Talent Retention:</w:t>
      </w:r>
      <w:r>
        <w:t xml:space="preserve"> </w:t>
      </w:r>
      <w:r>
        <w:t xml:space="preserve">There is a risk of talented Kuwaiti directors migrating to larger hubs like Dubai or Beirut unless local opportunities become lucrative enough.</w:t>
      </w:r>
    </w:p>
    <w:p>
      <w:pPr>
        <w:numPr>
          <w:ilvl w:val="0"/>
          <w:numId w:val="1002"/>
        </w:numPr>
        <w:pStyle w:val="Compact"/>
      </w:pPr>
      <w:r>
        <w:rPr>
          <w:bCs/>
          <w:b/>
        </w:rPr>
        <w:t xml:space="preserve">Censorship and Sensitivity:</w:t>
      </w:r>
      <w:r>
        <w:t xml:space="preserve"> </w:t>
      </w:r>
      <w:r>
        <w:t xml:space="preserve">Directors must navigate strict content regulations while maintaining artistic integrity, requiring nuanced storytelling techniques.</w:t>
      </w:r>
    </w:p>
    <w:p>
      <w:pPr>
        <w:pStyle w:val="FirstParagraph"/>
      </w:pPr>
      <w:r>
        <w:br/>
      </w:r>
    </w:p>
    <w:bookmarkEnd w:id="28"/>
    <w:p>
      <w:pPr>
        <w:pStyle w:val="BodyText"/>
      </w:pPr>
      <w:r>
        <w:br/>
      </w:r>
    </w:p>
    <w:bookmarkStart w:id="29" w:name="key-opportunities"/>
    <w:p>
      <w:pPr>
        <w:pStyle w:val="Heading3"/>
      </w:pPr>
      <w:r>
        <w:t xml:space="preserve">Key Opportunities:</w:t>
      </w:r>
    </w:p>
    <w:p>
      <w:pPr>
        <w:numPr>
          <w:ilvl w:val="0"/>
          <w:numId w:val="1003"/>
        </w:numPr>
        <w:pStyle w:val="Compact"/>
      </w:pPr>
      <w:r>
        <w:rPr>
          <w:bCs/>
          <w:b/>
        </w:rPr>
        <w:t xml:space="preserve">Digital Streaming Platforms:</w:t>
      </w:r>
      <w:r>
        <w:t xml:space="preserve"> </w:t>
      </w:r>
      <w:r>
        <w:t xml:space="preserve">The rise of OTT (Over-The-Top) services provides new distribution channels for content originating from Kuwait City.</w:t>
      </w:r>
    </w:p>
    <w:p>
      <w:pPr>
        <w:numPr>
          <w:ilvl w:val="0"/>
          <w:numId w:val="1003"/>
        </w:numPr>
        <w:pStyle w:val="Compact"/>
      </w:pPr>
      <w:r>
        <w:rPr>
          <w:bCs/>
          <w:b/>
        </w:rPr>
        <w:t xml:space="preserve">Government Incentives:</w:t>
      </w:r>
      <w:r>
        <w:t xml:space="preserve"> </w:t>
      </w:r>
      <w:r>
        <w:t xml:space="preserve">Recent policies offering tax breaks and location support are making Kuwait City increasingly attractive for international productions led by foreign or local directors.</w:t>
      </w:r>
    </w:p>
    <w:p>
      <w:pPr>
        <w:numPr>
          <w:ilvl w:val="0"/>
          <w:numId w:val="1003"/>
        </w:numPr>
        <w:pStyle w:val="Compact"/>
      </w:pPr>
      <w:r>
        <w:rPr>
          <w:bCs/>
          <w:b/>
        </w:rPr>
        <w:t xml:space="preserve">Youth Engagement:</w:t>
      </w:r>
      <w:r>
        <w:t xml:space="preserve"> </w:t>
      </w:r>
      <w:r>
        <w:t xml:space="preserve">A young, tech-savvy population is eager to consume content that reflects their reality, creating a built-in audience for local filmmakers.</w:t>
      </w:r>
    </w:p>
    <w:p>
      <w:pPr>
        <w:pStyle w:val="FirstParagraph"/>
      </w:pPr>
      <w:r>
        <w:br/>
      </w:r>
    </w:p>
    <w:bookmarkEnd w:id="29"/>
    <w:bookmarkEnd w:id="30"/>
    <w:bookmarkStart w:id="31" w:name="strategic-recommendations"/>
    <w:p>
      <w:pPr>
        <w:pStyle w:val="Heading2"/>
      </w:pPr>
      <w:r>
        <w:t xml:space="preserve">5. Strategic Recommendations</w:t>
      </w:r>
    </w:p>
    <w:p>
      <w:pPr>
        <w:pStyle w:val="FirstParagraph"/>
      </w:pPr>
      <w:r>
        <w:t xml:space="preserve">To solidify the position of Kuwait City as a regional leader in cinema, we propose the following actions focused on supporting and enhancing the role of the</w:t>
      </w:r>
      <w:r>
        <w:t xml:space="preserve"> </w:t>
      </w:r>
      <w:r>
        <w:rPr>
          <w:bCs/>
          <w:b/>
        </w:rPr>
        <w:t xml:space="preserve">Film Director</w:t>
      </w:r>
      <w:r>
        <w:t xml:space="preserve">.</w:t>
      </w:r>
    </w:p>
    <w:p>
      <w:pPr>
        <w:numPr>
          <w:ilvl w:val="0"/>
          <w:numId w:val="1004"/>
        </w:numPr>
        <w:pStyle w:val="Compact"/>
      </w:pPr>
      <w:r>
        <w:rPr>
          <w:bCs/>
          <w:b/>
        </w:rPr>
        <w:t xml:space="preserve">Establish a Film Commission Hub:</w:t>
      </w:r>
      <w:r>
        <w:t xml:space="preserve">Create a centralized body in Kuwait City dedicated to assisting directors with permits, location scouting, and grant applications. This will reduce bureaucratic friction.</w:t>
      </w:r>
    </w:p>
    <w:p>
      <w:pPr>
        <w:numPr>
          <w:ilvl w:val="0"/>
          <w:numId w:val="1004"/>
        </w:numPr>
        <w:pStyle w:val="Compact"/>
      </w:pPr>
      <w:r>
        <w:rPr>
          <w:bCs/>
          <w:b/>
        </w:rPr>
        <w:t xml:space="preserve">Launch Mentorship Programs:</w:t>
      </w:r>
      <w:r>
        <w:t xml:space="preserve">Pairs experienced international directors with emerging Kuwaiti talent. This knowledge transfer is crucial for elevating technical and artistic standards.</w:t>
      </w:r>
    </w:p>
    <w:p>
      <w:pPr>
        <w:numPr>
          <w:ilvl w:val="0"/>
          <w:numId w:val="1004"/>
        </w:numPr>
        <w:pStyle w:val="Compact"/>
      </w:pPr>
      <w:r>
        <w:rPr>
          <w:bCs/>
          <w:b/>
        </w:rPr>
        <w:t xml:space="preserve">Create Production Grants:</w:t>
      </w:r>
      <w:r>
        <w:t xml:space="preserve">Dedicate specific funds for short films and documentaries directed by Kuwaiti nationals, focusing on social issues relevant to modern society.</w:t>
      </w:r>
    </w:p>
    <w:p>
      <w:pPr>
        <w:numPr>
          <w:ilvl w:val="0"/>
          <w:numId w:val="1004"/>
        </w:numPr>
        <w:pStyle w:val="Compact"/>
      </w:pPr>
      <w:r>
        <w:rPr>
          <w:bCs/>
          <w:b/>
        </w:rPr>
        <w:t xml:space="preserve">Promote Location Services:</w:t>
      </w:r>
      <w:r>
        <w:t xml:space="preserve">Market the diverse locations of Kuwait City aggressively to global directors. Highlight the ease of shooting in urban centers like Sharq and Salmiya compared to other regional competitors.</w:t>
      </w:r>
    </w:p>
    <w:p>
      <w:pPr>
        <w:pStyle w:val="FirstParagraph"/>
      </w:pPr>
      <w:r>
        <w:br/>
      </w:r>
    </w:p>
    <w:bookmarkEnd w:id="31"/>
    <w:bookmarkStart w:id="32" w:name="conclusion"/>
    <w:p>
      <w:pPr>
        <w:pStyle w:val="Heading2"/>
      </w:pPr>
      <w:r>
        <w:t xml:space="preserve">6. Conclusion</w:t>
      </w:r>
    </w:p>
    <w:p>
      <w:pPr>
        <w:pStyle w:val="FirstParagraph"/>
      </w:pPr>
      <w:r>
        <w:t xml:space="preserve">The trajectory of Kuwait City’s cultural sector is inextricably linked to the strength of its creative leadership. The</w:t>
      </w:r>
      <w:r>
        <w:t xml:space="preserve"> </w:t>
      </w:r>
      <w:r>
        <w:rPr>
          <w:bCs/>
          <w:b/>
        </w:rPr>
        <w:t xml:space="preserve">Film Director</w:t>
      </w:r>
      <w:r>
        <w:t xml:space="preserve"> </w:t>
      </w:r>
      <w:r>
        <w:t xml:space="preserve">stands at the forefront of this movement, acting as both an artist and an entrepreneur. By recognizing the strategic value of this role and investing in infrastructure, education, and policy frameworks that support directors, Kuwait can transform its capital into a vibrant cinematic hub.</w:t>
      </w:r>
    </w:p>
    <w:p>
      <w:pPr>
        <w:pStyle w:val="BodyText"/>
      </w:pPr>
      <w:r>
        <w:t xml:space="preserve">This Project Report underscores that supporting the</w:t>
      </w:r>
      <w:r>
        <w:t xml:space="preserve"> </w:t>
      </w:r>
      <w:r>
        <w:rPr>
          <w:bCs/>
          <w:b/>
        </w:rPr>
        <w:t xml:space="preserve">Film Director</w:t>
      </w:r>
      <w:r>
        <w:t xml:space="preserve"> </w:t>
      </w:r>
      <w:r>
        <w:t xml:space="preserve">is not just about making movies; it is about telling Kuwait's story to the world. As Kuwait City continues to evolve economically and socially, it must simultaneously invest in its cultural narrative. The future of Kuwait City’s global image will be written by those who hold the camera, framed by the vision of its directors.</w:t>
      </w:r>
    </w:p>
    <w:p>
      <w:pPr>
        <w:pStyle w:val="BodyText"/>
      </w:pPr>
      <w:r>
        <w:rPr>
          <w:bCs/>
          <w:b/>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Future of the Film Director in Kuwait City</dc:title>
  <dc:creator/>
  <dc:language>en</dc:language>
  <cp:keywords/>
  <dcterms:created xsi:type="dcterms:W3CDTF">2026-07-29T17:00:55Z</dcterms:created>
  <dcterms:modified xsi:type="dcterms:W3CDTF">2026-07-29T17:00:55Z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