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Strategic</w:t>
      </w:r>
      <w:r>
        <w:t xml:space="preserve"> </w:t>
      </w:r>
      <w:r>
        <w:t xml:space="preserve">Analysis</w:t>
      </w:r>
      <w:r>
        <w:t xml:space="preserve"> </w:t>
      </w:r>
      <w:r>
        <w:t xml:space="preserve">for</w:t>
      </w:r>
      <w:r>
        <w:t xml:space="preserve"> </w:t>
      </w:r>
      <w:r>
        <w:t xml:space="preserve">Singapore</w:t>
      </w:r>
    </w:p>
    <w:bookmarkStart w:id="20" w:name="X08b6ca54cbd81de3e4088d4c38a7e85fd2a59cd"/>
    <w:p>
      <w:pPr>
        <w:pStyle w:val="Heading1"/>
      </w:pPr>
      <w:r>
        <w:t xml:space="preserve">Project Report: Strategic Framework for Film Director Engagement in Singapore Singapore</w:t>
      </w:r>
    </w:p>
    <w:p>
      <w:pPr>
        <w:pStyle w:val="FirstParagraph"/>
      </w:pPr>
      <w:r>
        <w:rPr>
          <w:bCs/>
          <w:b/>
        </w:rPr>
        <w:t xml:space="preserve">Date:</w:t>
      </w:r>
      <w:r>
        <w:t xml:space="preserve"> </w:t>
      </w:r>
      <w:r>
        <w:t xml:space="preserve">May 24, 2024</w:t>
      </w:r>
      <w:r>
        <w:br/>
      </w:r>
    </w:p>
    <w:p>
      <w:pPr>
        <w:pStyle w:val="BodyText"/>
      </w:pPr>
      <w:r>
        <w:rPr>
          <w:bCs/>
          <w:b/>
        </w:rPr>
        <w:t xml:space="preserve">To:</w:t>
      </w:r>
      <w:r>
        <w:t xml:space="preserve"> </w:t>
      </w:r>
      <w:r>
        <w:t xml:space="preserve">Ministry of Culture, Community and Youth (MCCY) / Media Development Authority (MDA)</w:t>
      </w:r>
      <w:r>
        <w:br/>
      </w:r>
    </w:p>
    <w:p>
      <w:pPr>
        <w:pStyle w:val="BodyText"/>
      </w:pPr>
      <w:r>
        <w:rPr>
          <w:bCs/>
          <w:b/>
        </w:rPr>
        <w:t xml:space="preserve">From:</w:t>
      </w:r>
      <w:r>
        <w:t xml:space="preserve"> </w:t>
      </w:r>
      <w:r>
        <w:t xml:space="preserve">Strategic Policy Advisory Unit</w:t>
      </w:r>
      <w:r>
        <w:br/>
      </w:r>
    </w:p>
    <w:p>
      <w:pPr>
        <w:pStyle w:val="BodyText"/>
      </w:pPr>
      <w:r>
        <w:t xml:space="preserve">CONFIDENTIAL</w:t>
      </w:r>
    </w:p>
    <w:bookmarkEnd w:id="20"/>
    <w:bookmarkStart w:id="21" w:name="executive-summary"/>
    <w:p>
      <w:pPr>
        <w:pStyle w:val="Heading2"/>
      </w:pPr>
      <w:r>
        <w:t xml:space="preserve">1. Executive Summary</w:t>
      </w:r>
    </w:p>
    <w:p>
      <w:pPr>
        <w:pStyle w:val="FirstParagraph"/>
      </w:pPr>
      <w:r>
        <w:t xml:space="preserve">This document serves as a comprehensive Project Report analyzing the critical role of the Film Director within the burgeoning media landscape of Singapore Singapore. As Singapore Singapore positions itself to become a premier global hub for digital media and creative arts, understanding the nuances of directorial talent is paramount. This report explores how cultivating high-caliber Film Director profiles can drive economic growth, enhance cultural soft power, and solidify the reputation of Singapore Singapore as a neutral yet vibrant storytelling platform in Southeast Asia. The analysis highlights that strategic investment in directing education, production infrastructure, and international co-production treaties will directly benefit the national economy of Singapore Singapore.</w:t>
      </w:r>
    </w:p>
    <w:bookmarkEnd w:id="21"/>
    <w:bookmarkStart w:id="22" w:name="X5f9ef8957adddce4109fdff7cf76ac109ed6085"/>
    <w:p>
      <w:pPr>
        <w:pStyle w:val="Heading2"/>
      </w:pPr>
      <w:r>
        <w:t xml:space="preserve">2. Introduction: The Context of Film Director Roles</w:t>
      </w:r>
    </w:p>
    <w:p>
      <w:pPr>
        <w:pStyle w:val="FirstParagraph"/>
      </w:pPr>
      <w:r>
        <w:t xml:space="preserve">The modern cinematic landscape is shifting rapidly toward digital content creation, streaming platforms, and transmedia storytelling. In this context, the Film Director is no longer merely an artistic visionary but a crucial project manager and brand ambassador. For Singapore Singapore, identifying and nurturing local talent in the role of Film Director is essential for authenticity in local narratives while simultaneously attracting international productions seeking a stable operational environment.</w:t>
      </w:r>
    </w:p>
    <w:p>
      <w:pPr>
        <w:pStyle w:val="BodyText"/>
      </w:pPr>
      <w:r>
        <w:t xml:space="preserve">Singapore Singapore offers unique advantages due to its political stability, English-speaking workforce, and robust legal framework. However, to maximize these benefits, the nation must actively support individuals who assume the creative leadership of Film Director roles. This Project Report outlines strategies to enhance the ecosystem for directors working within or producing projects in Singapore Singapore.</w:t>
      </w:r>
    </w:p>
    <w:bookmarkEnd w:id="22"/>
    <w:bookmarkStart w:id="25" w:name="X121098d137d879e20118041ff27b1fb14d1dde5"/>
    <w:p>
      <w:pPr>
        <w:pStyle w:val="Heading2"/>
      </w:pPr>
      <w:r>
        <w:t xml:space="preserve">3. Strategic Importance of Directing Talent in Singapore</w:t>
      </w:r>
    </w:p>
    <w:bookmarkStart w:id="23" w:name="cultural-representation-and-soft-power"/>
    <w:p>
      <w:pPr>
        <w:pStyle w:val="Heading3"/>
      </w:pPr>
      <w:r>
        <w:t xml:space="preserve">3.1 Cultural Representation and Soft Power</w:t>
      </w:r>
    </w:p>
    <w:p>
      <w:pPr>
        <w:pStyle w:val="FirstParagraph"/>
      </w:pPr>
      <w:r>
        <w:t xml:space="preserve">Film Directors are the primary architects of national narrative. For a diverse nation like Singapore Singapore, having a strong pool of local Film Director talent ensures that stories reflect the multicultural reality of the populace. By supporting these individuals, Singapore Singapore can export nuanced cultural perspectives to global audiences, thereby enhancing its soft power profile on the international stage.</w:t>
      </w:r>
    </w:p>
    <w:bookmarkEnd w:id="23"/>
    <w:bookmarkStart w:id="24" w:name="X6b94d35cdf73e603663372fad7860a7e72a1c0a"/>
    <w:p>
      <w:pPr>
        <w:pStyle w:val="Heading3"/>
      </w:pPr>
      <w:r>
        <w:t xml:space="preserve">3.2 Economic Impact via Production Hub Status</w:t>
      </w:r>
    </w:p>
    <w:p>
      <w:pPr>
        <w:pStyle w:val="FirstParagraph"/>
      </w:pPr>
      <w:r>
        <w:t xml:space="preserve">Singapore Singapore aims to be a top-tier production hub. International productions often require directors who are familiar with local logistics and creative sensibilities. By incentivizing both local and expatriate Film Director talent through grants and tax rebates, Singapore Singapore can attract high-budget productions that bring significant revenue to the local economy.</w:t>
      </w:r>
    </w:p>
    <w:bookmarkEnd w:id="24"/>
    <w:bookmarkEnd w:id="25"/>
    <w:bookmarkStart w:id="26" w:name="X2d10c39d523491e8e8b31886684b78c7a8a72d5"/>
    <w:p>
      <w:pPr>
        <w:pStyle w:val="Heading2"/>
      </w:pPr>
      <w:r>
        <w:t xml:space="preserve">4. Challenges Facing the Industry in Singapore</w:t>
      </w:r>
    </w:p>
    <w:p>
      <w:pPr>
        <w:pStyle w:val="FirstParagraph"/>
      </w:pPr>
      <w:r>
        <w:t xml:space="preserve">Despite its advantages, the ecosystem for a Film Director in Singapore faces specific hurdles:</w:t>
      </w:r>
    </w:p>
    <w:p>
      <w:pPr>
        <w:numPr>
          <w:ilvl w:val="0"/>
          <w:numId w:val="1001"/>
        </w:numPr>
        <w:pStyle w:val="Compact"/>
      </w:pPr>
      <w:r>
        <w:rPr>
          <w:bCs/>
          <w:b/>
        </w:rPr>
        <w:t xml:space="preserve">Audience Size Constraints:</w:t>
      </w:r>
      <w:r>
        <w:t xml:space="preserve"> </w:t>
      </w:r>
      <w:r>
        <w:t xml:space="preserve">The domestic market of Singapore is small. Directors must rely on international distribution to achieve commercial viability.</w:t>
      </w:r>
    </w:p>
    <w:p>
      <w:pPr>
        <w:numPr>
          <w:ilvl w:val="0"/>
          <w:numId w:val="1001"/>
        </w:numPr>
        <w:pStyle w:val="Compact"/>
      </w:pPr>
      <w:r>
        <w:rPr>
          <w:bCs/>
          <w:b/>
        </w:rPr>
        <w:t xml:space="preserve">Funding Gaps for New Talent:</w:t>
      </w:r>
      <w:r>
        <w:t xml:space="preserve"> </w:t>
      </w:r>
      <w:r>
        <w:t xml:space="preserve">While established directors have access to funding, emerging Film Director talents often struggle to secure initial capital for feature-length projects in Singapore.</w:t>
      </w:r>
    </w:p>
    <w:p>
      <w:pPr>
        <w:numPr>
          <w:ilvl w:val="0"/>
          <w:numId w:val="1001"/>
        </w:numPr>
        <w:pStyle w:val="Compact"/>
      </w:pPr>
      <w:r>
        <w:t xml:space="preserve">Infrastructure Accessibility:</w:t>
      </w:r>
    </w:p>
    <w:bookmarkEnd w:id="26"/>
    <w:bookmarkStart w:id="28" w:name="recommendations-and-action-plan"/>
    <w:p>
      <w:pPr>
        <w:pStyle w:val="Heading2"/>
      </w:pPr>
      <w:r>
        <w:t xml:space="preserve">5. Recommendations and Action Plan</w:t>
      </w:r>
    </w:p>
    <w:p>
      <w:pPr>
        <w:pStyle w:val="FirstParagraph"/>
      </w:pPr>
      <w:r>
        <w:t xml:space="preserve">To address these challenges, this Project Report proposes a three-pillar strategy for Singapore Singapore:</w:t>
      </w:r>
    </w:p>
    <w:p>
      <w:pPr>
        <w:pStyle w:val="BodyText"/>
      </w:pPr>
      <w:r>
        <w:t xml:space="preserve">Strategic Pillar</w:t>
      </w:r>
    </w:p>
    <w:p>
      <w:pPr>
        <w:pStyle w:val="BodyText"/>
      </w:pPr>
      <w:r>
        <w:t xml:space="preserve">Action Item</w:t>
      </w:r>
    </w:p>
    <w:p>
      <w:pPr>
        <w:pStyle w:val="BodyText"/>
      </w:pPr>
      <w:r>
        <w:t xml:space="preserve">Timeline</w:t>
      </w:r>
    </w:p>
    <w:bookmarkStart w:id="27" w:name="film-director"/>
    <w:p>
      <w:pPr>
        <w:pStyle w:val="Heading3"/>
      </w:pPr>
      <w:r>
        <w:rPr>
          <w:iCs/>
          <w:i/>
          <w:bCs/>
          <w:b/>
        </w:rPr>
        <w:t xml:space="preserve">"Film Director"</w:t>
      </w:r>
    </w:p>
    <w:p>
      <w:pPr>
        <w:pStyle w:val="FirstParagraph"/>
      </w:pPr>
      <w:r>
        <w:t xml:space="preserve">This table summarizes the core strategies proposed in this Project Report for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Strategic Analysis for Singapore</dc:title>
  <dc:creator/>
  <dc:language>en</dc:language>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