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Landscape</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ba403196fa3f79f9191653c0dc2c4fb262a06ec"/>
    <w:p>
      <w:pPr>
        <w:pStyle w:val="Heading1"/>
      </w:pPr>
      <w:r>
        <w:t xml:space="preserve">Project Report: Strategic Analysis of the Film Director Landscape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International Cinema Development</w:t>
      </w:r>
      <w:r>
        <w:br/>
      </w:r>
      <w:r>
        <w:rPr>
          <w:bCs/>
          <w:b/>
        </w:rPr>
        <w:t xml:space="preserve">From:</w:t>
      </w:r>
      <w:r>
        <w:t xml:space="preserve"> </w:t>
      </w:r>
      <w:r>
        <w:t xml:space="preserve">Strategy &amp; Operations Department</w:t>
      </w:r>
      <w:r>
        <w:br/>
      </w:r>
      <w:r>
        <w:t xml:space="preserve">:</w:t>
      </w:r>
    </w:p>
    <w:p>
      <w:pPr>
        <w:pStyle w:val="BodyText"/>
      </w:pPr>
      <w:r>
        <w:t xml:space="preserve">This report provides a comprehensive analysis of the role, influence, and operational dynamics of the</w:t>
      </w:r>
      <w:r>
        <w:t xml:space="preserve"> </w:t>
      </w:r>
      <w:r>
        <w:rPr>
          <w:bCs/>
          <w:b/>
        </w:rPr>
        <w:t xml:space="preserve">Film Director</w:t>
      </w:r>
      <w:r>
        <w:t xml:space="preserve"> </w:t>
      </w:r>
      <w:r>
        <w:t xml:space="preserve">within the specific geographical and cultural context of</w:t>
      </w:r>
      <w:r>
        <w:t xml:space="preserve"> </w:t>
      </w:r>
      <w:r>
        <w:rPr>
          <w:bCs/>
          <w:b/>
        </w:rPr>
        <w:t xml:space="preserve">South Korea Seoul</w:t>
      </w:r>
      <w:r>
        <w:t xml:space="preserve">. As global interest in Korean cinema has surged following international accolades such as those received at Cannes and the Academy Awards, understanding the central figure driving this creative explosion—the Film Director—is critical for future investment and collaboration opportunities. This document examines how</w:t>
      </w:r>
      <w:r>
        <w:t xml:space="preserve"> </w:t>
      </w:r>
      <w:r>
        <w:rPr>
          <w:bCs/>
          <w:b/>
        </w:rPr>
        <w:t xml:space="preserve">South Korea Seoul</w:t>
      </w:r>
      <w:r>
        <w:t xml:space="preserve"> </w:t>
      </w:r>
      <w:r>
        <w:t xml:space="preserve">serves as the epicenter of this industry and how the artistic vision of individual directors intersects with corporate strategy.</w:t>
      </w:r>
    </w:p>
    <w:bookmarkStart w:id="20" w:name="executive-summary"/>
    <w:p>
      <w:pPr>
        <w:pStyle w:val="Heading4"/>
      </w:pPr>
      <w:r>
        <w:t xml:space="preserve">1.0 Executive Summary</w:t>
      </w:r>
    </w:p>
    <w:p>
      <w:pPr>
        <w:pStyle w:val="FirstParagraph"/>
      </w:pPr>
      <w:r>
        <w:t xml:space="preserve">The global rise of Korean cinema is not merely a statistical anomaly but a structural shift driven by exceptional creative talent concentrated in one primary hub: Seoul. This report argues that the success of the "Korean Wave" (Hallyu) is intrinsically linked to the autonomy, technical prowess, and narrative boldness of local Film Directors operating within</w:t>
      </w:r>
      <w:r>
        <w:t xml:space="preserve"> </w:t>
      </w:r>
      <w:r>
        <w:rPr>
          <w:bCs/>
          <w:b/>
        </w:rPr>
        <w:t xml:space="preserve">South Korea Seoul</w:t>
      </w:r>
      <w:r>
        <w:t xml:space="preserve">. By analyzing recent trends, we identify opportunities for international partnerships that leverage these directorial talents.</w:t>
      </w:r>
    </w:p>
    <w:bookmarkEnd w:id="20"/>
    <w:bookmarkStart w:id="21" w:name="Xb684c268acf4ce59754ae9475d390a390f87f18"/>
    <w:p>
      <w:pPr>
        <w:pStyle w:val="Heading4"/>
      </w:pPr>
      <w:r>
        <w:t xml:space="preserve">2.0 The Central Role of the Film Director in Korean Cinema</w:t>
      </w:r>
    </w:p>
    <w:p>
      <w:pPr>
        <w:pStyle w:val="FirstParagraph"/>
      </w:pPr>
      <w:r>
        <w:t xml:space="preserve">In many Western film industries, the studio system historically dictated content with significant oversight over creative decisions. However, in</w:t>
      </w:r>
      <w:r>
        <w:t xml:space="preserve"> </w:t>
      </w:r>
      <w:r>
        <w:rPr>
          <w:bCs/>
          <w:b/>
        </w:rPr>
        <w:t xml:space="preserve">South Korea Seoul</w:t>
      </w:r>
      <w:r>
        <w:t xml:space="preserve">, the paradigm has shifted decisively toward auteur-driven cinema. The Film Director is no longer just an executor of a script but a primary brand identifier and strategic leader.</w:t>
      </w:r>
    </w:p>
    <w:p>
      <w:pPr>
        <w:pStyle w:val="BodyText"/>
      </w:pPr>
      <w:r>
        <w:rPr>
          <w:bCs/>
          <w:b/>
        </w:rPr>
        <w:t xml:space="preserve">Auteur Theory in Practice:</w:t>
      </w:r>
    </w:p>
    <w:p>
      <w:pPr>
        <w:numPr>
          <w:ilvl w:val="0"/>
          <w:numId w:val="1001"/>
        </w:numPr>
        <w:pStyle w:val="Compact"/>
      </w:pPr>
      <w:r>
        <w:rPr>
          <w:iCs/>
          <w:i/>
        </w:rPr>
        <w:t xml:space="preserve">Creative Autonomy:</w:t>
      </w:r>
      <w:r>
        <w:t xml:space="preserve"> </w:t>
      </w:r>
      <w:r>
        <w:t xml:space="preserve">Directors in this region are granted significant freedom to explore controversial, socially critical, and complex themes. This autonomy allows for the production of unique content that stands out in the global marketplace.</w:t>
      </w:r>
    </w:p>
    <w:p>
      <w:pPr>
        <w:numPr>
          <w:ilvl w:val="0"/>
          <w:numId w:val="1001"/>
        </w:numPr>
        <w:pStyle w:val="Compact"/>
      </w:pPr>
      <w:r>
        <w:rPr>
          <w:iCs/>
          <w:i/>
        </w:rPr>
        <w:t xml:space="preserve">Narrative Innovation:</w:t>
      </w:r>
      <w:r>
        <w:t xml:space="preserve"> </w:t>
      </w:r>
      <w:r>
        <w:t xml:space="preserve">The modern Film Director in</w:t>
      </w:r>
      <w:r>
        <w:t xml:space="preserve"> </w:t>
      </w:r>
      <w:r>
        <w:rPr>
          <w:bCs/>
          <w:b/>
        </w:rPr>
        <w:t xml:space="preserve">South Korea Seoul</w:t>
      </w:r>
      <w:r>
        <w:t xml:space="preserve"> </w:t>
      </w:r>
      <w:r>
        <w:t xml:space="preserve">is known for blending genres seamlessly—combining thriller elements with family drama, or satire with historical epic. This innovation keeps audiences engaged and creates a distinct "Korean" signature that appeals to international demographics.</w:t>
      </w:r>
    </w:p>
    <w:p>
      <w:pPr>
        <w:numPr>
          <w:ilvl w:val="0"/>
          <w:numId w:val="1001"/>
        </w:numPr>
        <w:pStyle w:val="Compact"/>
      </w:pPr>
      <w:r>
        <w:rPr>
          <w:iCs/>
          <w:i/>
        </w:rPr>
        <w:t xml:space="preserve">Tech-Savvy Direction:</w:t>
      </w:r>
      <w:r>
        <w:t xml:space="preserve"> </w:t>
      </w:r>
      <w:r>
        <w:t xml:space="preserve">Directors here are deeply integrated into the post-production and visual effects processes early in development, ensuring that the directorial vision is technically realized without compromising artistic integrity.</w:t>
      </w:r>
    </w:p>
    <w:bookmarkEnd w:id="21"/>
    <w:bookmarkStart w:id="22" w:name="seoul-as-the-industrial-hub"/>
    <w:p>
      <w:pPr>
        <w:pStyle w:val="Heading4"/>
      </w:pPr>
      <w:r>
        <w:t xml:space="preserve">3.0 Seoul as the Industrial Hub</w:t>
      </w:r>
    </w:p>
    <w:p>
      <w:pPr>
        <w:pStyle w:val="FirstParagraph"/>
      </w:pPr>
      <w:r>
        <w:rPr>
          <w:bCs/>
          <w:b/>
        </w:rPr>
        <w:t xml:space="preserve">South Korea Seoul</w:t>
      </w:r>
      <w:r>
        <w:t xml:space="preserve"> </w:t>
      </w:r>
      <w:r>
        <w:t xml:space="preserve">is not just a city; it is an industrial ecosystem designed to support high-end cinematic production. The concentration of infrastructure, talent agencies, and funding bodies in the capital creates a synergistic environment that benefits Film Directors.</w:t>
      </w:r>
    </w:p>
    <w:p>
      <w:pPr>
        <w:pStyle w:val="BodyText"/>
      </w:pPr>
      <w:r>
        <w:rPr>
          <w:iCs/>
          <w:i/>
        </w:rPr>
        <w:t xml:space="preserve">Conglomeration and Support:</w:t>
      </w:r>
    </w:p>
    <w:p>
      <w:pPr>
        <w:numPr>
          <w:ilvl w:val="0"/>
          <w:numId w:val="1002"/>
        </w:numPr>
        <w:pStyle w:val="Compact"/>
      </w:pPr>
      <w:r>
        <w:t xml:space="preserve">The presence of major conglomerates (such as CJ ENM and Lotte Entertainment) headquartered in Seoul provides directors with robust financing options. These entities understand the global market and often back projects that align with international distribution goals.</w:t>
      </w:r>
    </w:p>
    <w:p>
      <w:pPr>
        <w:numPr>
          <w:ilvl w:val="0"/>
          <w:numId w:val="1002"/>
        </w:numPr>
        <w:pStyle w:val="Compact"/>
      </w:pPr>
      <w:r>
        <w:rPr>
          <w:iCs/>
          <w:i/>
        </w:rPr>
        <w:t xml:space="preserve">Talent Density:</w:t>
      </w:r>
      <w:r>
        <w:t xml:space="preserve"> </w:t>
      </w:r>
      <w:r>
        <w:t xml:space="preserve">The city hosts a dense network of cinematographers, editors, sound designers, and production managers who are specialized in high-speed production cycles. This efficiency allows Film Directors to maintain high quality while managing tighter schedules and budgets compared to many Western counterparts.</w:t>
      </w:r>
    </w:p>
    <w:p>
      <w:pPr>
        <w:numPr>
          <w:ilvl w:val="0"/>
          <w:numId w:val="1002"/>
        </w:numPr>
        <w:pStyle w:val="Compact"/>
      </w:pPr>
      <w:r>
        <w:rPr>
          <w:iCs/>
          <w:i/>
        </w:rPr>
        <w:t xml:space="preserve">Cultural Institutions:</w:t>
      </w:r>
      <w:r>
        <w:t xml:space="preserve"> </w:t>
      </w:r>
      <w:r>
        <w:t xml:space="preserve">Institutions like the Korean Film Council (KOFIC), based in Seoul, provide grants, training programs, and market access specifically tailored for emerging and established directors alike.</w:t>
      </w:r>
    </w:p>
    <w:bookmarkEnd w:id="22"/>
    <w:bookmarkStart w:id="23" w:name="market-dynamics-and-global-export"/>
    <w:p>
      <w:pPr>
        <w:pStyle w:val="Heading4"/>
      </w:pPr>
      <w:r>
        <w:t xml:space="preserve">4.0 Market Dynamics and Global Export</w:t>
      </w:r>
    </w:p>
    <w:p>
      <w:pPr>
        <w:pStyle w:val="FirstParagraph"/>
      </w:pPr>
      <w:r>
        <w:t xml:space="preserve">The success of films directed by Korean talents has redefined global cinema consumption. From the dystopian satire of *Parasite* to the supernatural horror of *The Wailing*, Film Directors have become cultural ambassadors for</w:t>
      </w:r>
      <w:r>
        <w:t xml:space="preserve"> </w:t>
      </w:r>
      <w:r>
        <w:rPr>
          <w:bCs/>
          <w:b/>
        </w:rPr>
        <w:t xml:space="preserve">South Korea Seoul</w:t>
      </w:r>
      <w:r>
        <w:t xml:space="preserve">.</w:t>
      </w:r>
    </w:p>
    <w:p>
      <w:pPr>
        <w:numPr>
          <w:ilvl w:val="0"/>
          <w:numId w:val="1003"/>
        </w:numPr>
        <w:pStyle w:val="Compact"/>
      </w:pPr>
      <w:r>
        <w:rPr>
          <w:iCs/>
          <w:i/>
        </w:rPr>
        <w:t xml:space="preserve">Festival Circuit Success:</w:t>
      </w:r>
      <w:r>
        <w:t xml:space="preserve"> </w:t>
      </w:r>
      <w:r>
        <w:t xml:space="preserve">Directors from Seoul actively participate in major international film festivals. Their ability to navigate both local cultural nuances and universal human emotions allows their work to resonate across borders.</w:t>
      </w:r>
    </w:p>
    <w:p>
      <w:pPr>
        <w:numPr>
          <w:ilvl w:val="0"/>
          <w:numId w:val="1003"/>
        </w:numPr>
        <w:pStyle w:val="Compact"/>
      </w:pPr>
      <w:r>
        <w:rPr>
          <w:iCs/>
          <w:i/>
        </w:rPr>
        <w:t xml:space="preserve">Binge-Worthy Content:</w:t>
      </w:r>
      <w:r>
        <w:t xml:space="preserve"> </w:t>
      </w:r>
      <w:r>
        <w:t xml:space="preserve">With the rise of streaming platforms like Netflix, Amazon Prime, and Disney+, the role of the Film Director has expanded into television. Directors in</w:t>
      </w:r>
      <w:r>
        <w:t xml:space="preserve"> </w:t>
      </w:r>
      <w:r>
        <w:rPr>
          <w:bCs/>
          <w:b/>
        </w:rPr>
        <w:t xml:space="preserve">South Korea Seoul</w:t>
      </w:r>
      <w:r>
        <w:t xml:space="preserve"> </w:t>
      </w:r>
      <w:r>
        <w:t xml:space="preserve">are now directing limited series that maintain cinematic quality over multiple episodes, creating new revenue streams and global fanbases.</w:t>
      </w:r>
    </w:p>
    <w:p>
      <w:pPr>
        <w:numPr>
          <w:ilvl w:val="0"/>
          <w:numId w:val="1003"/>
        </w:numPr>
        <w:pStyle w:val="Compact"/>
      </w:pPr>
      <w:r>
        <w:rPr>
          <w:iCs/>
          <w:i/>
        </w:rPr>
        <w:t xml:space="preserve">Cross-Media Synergy:</w:t>
      </w:r>
      <w:r>
        <w:t xml:space="preserve"> </w:t>
      </w:r>
      <w:r>
        <w:t xml:space="preserve">The directors working in Seoul often collaborate with K-Pop artists and other cultural icons, creating cross-media projects that amplify their reach. This holistic approach to content creation is a hallmark of the modern Korean directorial strategy.</w:t>
      </w:r>
    </w:p>
    <w:bookmarkEnd w:id="23"/>
    <w:bookmarkStart w:id="24" w:name="X64217b2398630de92b46bc5da1c1e0949d96c2f"/>
    <w:p>
      <w:pPr>
        <w:pStyle w:val="Heading4"/>
      </w:pPr>
      <w:r>
        <w:t xml:space="preserve">5.0 Challenges Facing Film Directors in Seoul</w:t>
      </w:r>
    </w:p>
    <w:p>
      <w:pPr>
        <w:pStyle w:val="FirstParagraph"/>
      </w:pPr>
      <w:r>
        <w:t xml:space="preserve">Despite the overwhelming success, challenges persist for Film Directors operating within this competitive landscape:</w:t>
      </w:r>
    </w:p>
    <w:p>
      <w:pPr>
        <w:numPr>
          <w:ilvl w:val="0"/>
          <w:numId w:val="1004"/>
        </w:numPr>
        <w:pStyle w:val="Compact"/>
      </w:pPr>
      <w:r>
        <w:rPr>
          <w:iCs/>
          <w:i/>
        </w:rPr>
        <w:t xml:space="preserve">Censorship and Social Pressure:</w:t>
      </w:r>
      <w:r>
        <w:t xml:space="preserve"> </w:t>
      </w:r>
      <w:r>
        <w:t xml:space="preserve">While creative freedom has increased, directors still face scrutiny regarding historical narratives and political sensitivities. Navigating these boundaries requires diplomatic skill alongside artistic courage.</w:t>
      </w:r>
    </w:p>
    <w:p>
      <w:pPr>
        <w:numPr>
          <w:ilvl w:val="0"/>
          <w:numId w:val="1004"/>
        </w:numPr>
        <w:pStyle w:val="Compact"/>
      </w:pPr>
      <w:r>
        <w:rPr>
          <w:iCs/>
          <w:i/>
        </w:rPr>
        <w:t xml:space="preserve">Workload Intensity:</w:t>
      </w:r>
      <w:r>
        <w:t xml:space="preserve">The production schedule in</w:t>
      </w:r>
      <w:r>
        <w:t xml:space="preserve"> </w:t>
      </w:r>
      <w:r>
        <w:rPr>
          <w:bCs/>
          <w:b/>
        </w:rPr>
        <w:t xml:space="preserve">South Korea Seoul</w:t>
      </w:r>
      <w:r>
        <w:t xml:space="preserve"> </w:t>
      </w:r>
      <w:r>
        <w:t xml:space="preserve">is notoriously grueling. Directors often work long hours with limited rest, leading to burnout risks. Sustainable production practices are becoming a critical discussion point for industry leaders.</w:t>
      </w:r>
    </w:p>
    <w:p>
      <w:pPr>
        <w:numPr>
          <w:ilvl w:val="0"/>
          <w:numId w:val="1004"/>
        </w:numPr>
        <w:pStyle w:val="Compact"/>
      </w:pPr>
      <w:r>
        <w:rPr>
          <w:iCs/>
          <w:i/>
        </w:rPr>
        <w:t xml:space="preserve">Global Competition:</w:t>
      </w:r>
      <w:r>
        <w:t xml:space="preserve">To maintain relevance, directors must constantly innovate. The bar for visual effects and storytelling sophistication is rising rapidly as global competitors invest heavily in similar high-quality productions.</w:t>
      </w:r>
    </w:p>
    <w:bookmarkEnd w:id="24"/>
    <w:bookmarkStart w:id="25" w:name="strategic-recommendations"/>
    <w:p>
      <w:pPr>
        <w:pStyle w:val="Heading4"/>
      </w:pPr>
      <w:r>
        <w:t xml:space="preserve">6.0 Strategic Recommendations</w:t>
      </w:r>
    </w:p>
    <w:p>
      <w:pPr>
        <w:pStyle w:val="FirstParagraph"/>
      </w:pPr>
      <w:r>
        <w:t xml:space="preserve">Based on the analysis of the Film Director's pivotal role in</w:t>
      </w:r>
      <w:r>
        <w:t xml:space="preserve"> </w:t>
      </w:r>
      <w:r>
        <w:rPr>
          <w:bCs/>
          <w:b/>
        </w:rPr>
        <w:t xml:space="preserve">South Korea Seoul</w:t>
      </w:r>
      <w:r>
        <w:t xml:space="preserve">, we propose the following strategic actions:</w:t>
      </w:r>
    </w:p>
    <w:p>
      <w:pPr>
        <w:numPr>
          <w:ilvl w:val="0"/>
          <w:numId w:val="1005"/>
        </w:numPr>
        <w:pStyle w:val="Compact"/>
      </w:pPr>
      <w:r>
        <w:rPr>
          <w:iCs/>
          <w:i/>
        </w:rPr>
        <w:t xml:space="preserve">Create Co-Production Frameworks:</w:t>
      </w:r>
      <w:r>
        <w:t xml:space="preserve">Invest in joint ventures that pair Korean directors with international producers. This allows for knowledge transfer and ensures access to broader distribution networks.</w:t>
      </w:r>
    </w:p>
    <w:p>
      <w:pPr>
        <w:numPr>
          <w:ilvl w:val="0"/>
          <w:numId w:val="1005"/>
        </w:numPr>
        <w:pStyle w:val="Compact"/>
      </w:pPr>
      <w:r>
        <w:rPr>
          <w:iCs/>
          <w:i/>
        </w:rPr>
        <w:t xml:space="preserve">Develop Talent Incubators:</w:t>
      </w:r>
      <w:r>
        <w:t xml:space="preserve">Fund programs specifically aimed at mentoring emerging Film Directors in Seoul, focusing on technical skills and international market awareness.</w:t>
      </w:r>
    </w:p>
    <w:p>
      <w:pPr>
        <w:numPr>
          <w:ilvl w:val="0"/>
          <w:numId w:val="1005"/>
        </w:numPr>
        <w:pStyle w:val="Compact"/>
      </w:pPr>
      <w:r>
        <w:rPr>
          <w:iCs/>
          <w:i/>
        </w:rPr>
        <w:t xml:space="preserve">Leverage Digital Platforms:</w:t>
      </w:r>
      <w:r>
        <w:t xml:space="preserve">Collaborate directly with streaming services to produce content that showcases the unique storytelling capabilities of Korean directors, targeting niche global audiences.</w:t>
      </w:r>
    </w:p>
    <w:bookmarkEnd w:id="25"/>
    <w:bookmarkStart w:id="26" w:name="conclusion"/>
    <w:p>
      <w:pPr>
        <w:pStyle w:val="Heading4"/>
      </w:pPr>
      <w:r>
        <w:t xml:space="preserve">7.0 Conclusion</w:t>
      </w:r>
    </w:p>
    <w:p>
      <w:pPr>
        <w:pStyle w:val="FirstParagraph"/>
      </w:pPr>
      <w:r>
        <w:t xml:space="preserve">The Film Director is the heartbeat of the contemporary cinematic renaissance occurring in South Korea Seoul. Their ability to blend cultural specificity with universal themes has captivated global audiences and transformed Seoul into a premier destination for high-caliber filmmaking. By recognizing the strategic value of these creative leaders, stakeholders can position themselves at the forefront of future entertainment innovations. The synergy between artistic vision in</w:t>
      </w:r>
      <w:r>
        <w:t xml:space="preserve"> </w:t>
      </w:r>
      <w:r>
        <w:rPr>
          <w:bCs/>
          <w:b/>
        </w:rPr>
        <w:t xml:space="preserve">South Korea Seoul</w:t>
      </w:r>
      <w:r>
        <w:t xml:space="preserve"> </w:t>
      </w:r>
      <w:r>
        <w:t xml:space="preserve">and commercial strategy offers an unparalleled opportunity for growth and cultural exchange.</w:t>
      </w:r>
    </w:p>
    <w:p>
      <w:pPr>
        <w:pStyle w:val="BodyText"/>
      </w:pPr>
      <w:r>
        <w:rPr>
          <w:iCs/>
          <w:i/>
        </w:rPr>
        <w:t xml:space="preserve">This report is intended for internal strategic planning purposes only.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Analysis of the Film Director Landscape in South Korea Seoul</dc:title>
  <dc:creator/>
  <dc:language>en</dc:language>
  <cp:keywords/>
  <dcterms:created xsi:type="dcterms:W3CDTF">2026-07-29T16:26:04Z</dcterms:created>
  <dcterms:modified xsi:type="dcterms:W3CDTF">2026-07-29T16:26:04Z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