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Initiative</w:t>
      </w:r>
      <w:r>
        <w:t xml:space="preserve"> </w:t>
      </w:r>
      <w:r>
        <w:t xml:space="preserve">in</w:t>
      </w:r>
      <w:r>
        <w:t xml:space="preserve"> </w:t>
      </w:r>
      <w:r>
        <w:t xml:space="preserve">Uzbekistan</w:t>
      </w:r>
      <w:r>
        <w:t xml:space="preserve"> </w:t>
      </w:r>
      <w:r>
        <w:t xml:space="preserve">Tashkent</w:t>
      </w:r>
    </w:p>
    <w:bookmarkStart w:id="20" w:name="X1d1cf356fd9afe60b63d43f7a2ee2d230356764"/>
    <w:p>
      <w:pPr>
        <w:pStyle w:val="Heading1"/>
      </w:pPr>
      <w:r>
        <w:t xml:space="preserve">Project Report: Establishing a New Paradigm for Film Directors in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Education of the Republic of Uzbekistan &amp; Cultural Heritage Foundation</w:t>
      </w:r>
      <w:r>
        <w:br/>
      </w:r>
      <w:r>
        <w:rPr>
          <w:bCs/>
          <w:b/>
        </w:rPr>
        <w:t xml:space="preserve">From:</w:t>
      </w:r>
      <w:r>
        <w:t xml:space="preserve"> </w:t>
      </w:r>
      <w:r>
        <w:t xml:space="preserve">Strategic Planning Committee for Arts and Cinema</w:t>
      </w:r>
      <w:r>
        <w:br/>
      </w:r>
    </w:p>
    <w:bookmarkEnd w:id="20"/>
    <w:bookmarkStart w:id="21" w:name="introduction"/>
    <w:p>
      <w:pPr>
        <w:pStyle w:val="Heading2"/>
      </w:pPr>
      <w:r>
        <w:t xml:space="preserve">1. Introduction</w:t>
      </w:r>
    </w:p>
    <w:p>
      <w:pPr>
        <w:pStyle w:val="FirstParagraph"/>
      </w:pPr>
      <w:r>
        <w:t xml:space="preserve">The global cinematic landscape is undergoing a significant transformation, with emerging markets playing an increasingly pivotal role in shaping cultural narratives. In this context, the city of</w:t>
      </w:r>
      <w:r>
        <w:t xml:space="preserve"> </w:t>
      </w:r>
      <w:r>
        <w:rPr>
          <w:bCs/>
          <w:b/>
        </w:rPr>
        <w:t xml:space="preserve">Tashkent</w:t>
      </w:r>
      <w:r>
        <w:t xml:space="preserve">, the vibrant capital of Uzbekistan, stands at a critical juncture. The primary objective of this report is to outline a strategic framework for enhancing the capabilities of aspiring and established</w:t>
      </w:r>
      <w:r>
        <w:t xml:space="preserve"> </w:t>
      </w:r>
      <w:r>
        <w:rPr>
          <w:bCs/>
          <w:b/>
        </w:rPr>
        <w:t xml:space="preserve">Film Director</w:t>
      </w:r>
      <w:r>
        <w:t xml:space="preserve"> </w:t>
      </w:r>
      <w:r>
        <w:t xml:space="preserve">professionals within</w:t>
      </w:r>
      <w:r>
        <w:t xml:space="preserve"> </w:t>
      </w:r>
      <w:r>
        <w:rPr>
          <w:bCs/>
          <w:b/>
        </w:rPr>
        <w:t xml:space="preserve">Uzbekistan Tashkent</w:t>
      </w:r>
      <w:r>
        <w:t xml:space="preserve">. This document serves not merely as an academic exercise but as a actionable blueprint for revitalizing the local film industry, fostering creative autonomy, and positioning Uzbek cinema on the international stage.</w:t>
      </w:r>
    </w:p>
    <w:p>
      <w:pPr>
        <w:pStyle w:val="BodyText"/>
      </w:pPr>
      <w:r>
        <w:t xml:space="preserve">The role of a modern</w:t>
      </w:r>
      <w:r>
        <w:t xml:space="preserve"> </w:t>
      </w:r>
      <w:r>
        <w:rPr>
          <w:bCs/>
          <w:b/>
        </w:rPr>
        <w:t xml:space="preserve">Film Director</w:t>
      </w:r>
      <w:r>
        <w:t xml:space="preserve"> </w:t>
      </w:r>
      <w:r>
        <w:t xml:space="preserve">extends far beyond technical command over cameras and actors. It requires a profound understanding of cultural identity, economic viability, and technological innovation. For</w:t>
      </w:r>
      <w:r>
        <w:t xml:space="preserve"> </w:t>
      </w:r>
      <w:r>
        <w:rPr>
          <w:bCs/>
          <w:b/>
        </w:rPr>
        <w:t xml:space="preserve">Uzbekistan Tashkent</w:t>
      </w:r>
      <w:r>
        <w:t xml:space="preserve">, which possesses a rich historical tapestry and youthful demographic energy, the cultivation of high-caliber directing talent is essential for national soft power projection.</w:t>
      </w:r>
    </w:p>
    <w:bookmarkEnd w:id="21"/>
    <w:bookmarkStart w:id="23" w:name="current-situation"/>
    <w:bookmarkStart w:id="22" w:name="current-situation-analysis"/>
    <w:p>
      <w:pPr>
        <w:pStyle w:val="Heading2"/>
      </w:pPr>
      <w:r>
        <w:t xml:space="preserve">2. Current Situation Analysis</w:t>
      </w:r>
    </w:p>
    <w:p>
      <w:pPr>
        <w:pStyle w:val="FirstParagraph"/>
      </w:pPr>
      <w:r>
        <w:rPr>
          <w:bCs/>
          <w:b/>
        </w:rPr>
        <w:t xml:space="preserve">Tashkent</w:t>
      </w:r>
      <w:r>
        <w:t xml:space="preserve"> </w:t>
      </w:r>
      <w:r>
        <w:t xml:space="preserve">has long been recognized as a hub of art and culture in Central Asia. However, the infrastructure supporting the specialized role of the</w:t>
      </w:r>
      <w:r>
        <w:t xml:space="preserve"> </w:t>
      </w:r>
      <w:r>
        <w:rPr>
          <w:bCs/>
          <w:b/>
        </w:rPr>
        <w:t xml:space="preserve">Film Director</w:t>
      </w:r>
      <w:r>
        <w:t xml:space="preserve"> </w:t>
      </w:r>
      <w:r>
        <w:t xml:space="preserve">requires modernization. While there are existing institutions for arts education, many lack the contemporary practical training modules required by international standards. The disconnect between theoretical knowledge and practical application remains a significant hurdle.</w:t>
      </w:r>
    </w:p>
    <w:p>
      <w:pPr>
        <w:pStyle w:val="BodyText"/>
      </w:pPr>
      <w:r>
        <w:t xml:space="preserve">Furthermore, limited access to state-of-the-art equipment in</w:t>
      </w:r>
      <w:r>
        <w:t xml:space="preserve"> </w:t>
      </w:r>
      <w:r>
        <w:rPr>
          <w:bCs/>
          <w:b/>
        </w:rPr>
        <w:t xml:space="preserve">Uzbekistan Tashkent</w:t>
      </w:r>
      <w:r>
        <w:t xml:space="preserve"> </w:t>
      </w:r>
      <w:r>
        <w:t xml:space="preserve">hinders the creative process. Aspiring directors often find themselves constrained by outdated resources, limiting their ability to experiment with modern cinematographic techniques. The lack of a unified mentorship network means that new</w:t>
      </w:r>
      <w:r>
        <w:t xml:space="preserve"> </w:t>
      </w:r>
      <w:r>
        <w:rPr>
          <w:bCs/>
          <w:b/>
        </w:rPr>
        <w:t xml:space="preserve">Film Director</w:t>
      </w:r>
      <w:r>
        <w:t xml:space="preserve"> </w:t>
      </w:r>
      <w:r>
        <w:t xml:space="preserve">talents must navigate their careers in isolation, missing out on collaborative opportunities that are prevalent in more established film hubs.</w:t>
      </w:r>
    </w:p>
    <w:bookmarkEnd w:id="22"/>
    <w:bookmarkEnd w:id="23"/>
    <w:bookmarkStart w:id="25" w:name="objectives"/>
    <w:bookmarkStart w:id="24" w:name="strategic-objectives"/>
    <w:p>
      <w:pPr>
        <w:pStyle w:val="Heading2"/>
      </w:pPr>
      <w:r>
        <w:t xml:space="preserve">3. Strategic Objectives</w:t>
      </w:r>
    </w:p>
    <w:p>
      <w:pPr>
        <w:pStyle w:val="FirstParagraph"/>
      </w:pPr>
      <w:r>
        <w:t xml:space="preserve">To address these challenges, this project proposes three core objectives tailored specifically for the context of</w:t>
      </w:r>
      <w:r>
        <w:t xml:space="preserve"> </w:t>
      </w:r>
      <w:r>
        <w:rPr>
          <w:bCs/>
          <w:b/>
        </w:rPr>
        <w:t xml:space="preserve">Tashkent</w:t>
      </w:r>
      <w:r>
        <w:t xml:space="preserve">:</w:t>
      </w:r>
    </w:p>
    <w:p>
      <w:pPr>
        <w:pStyle w:val="BodyText"/>
      </w:pPr>
      <w:r>
        <w:rPr>
          <w:bCs/>
          <w:b/>
        </w:rPr>
        <w:t xml:space="preserve">Educational Modernization:Film Director</w:t>
      </w:r>
      <w:r>
        <w:t xml:space="preserve">.</w:t>
      </w:r>
    </w:p>
    <w:p>
      <w:pPr>
        <w:pStyle w:val="BodyText"/>
      </w:pPr>
      <w:r>
        <w:rPr>
          <w:bCs/>
          <w:b/>
        </w:rPr>
        <w:t xml:space="preserve">Infrastructure Development:</w:t>
      </w:r>
      <w:r>
        <w:t xml:space="preserve"> </w:t>
      </w:r>
      <w:r>
        <w:t xml:space="preserve">Establish a centralized hub in</w:t>
      </w:r>
      <w:r>
        <w:t xml:space="preserve"> </w:t>
      </w:r>
      <w:r>
        <w:rPr>
          <w:iCs/>
          <w:i/>
        </w:rPr>
        <w:t xml:space="preserve">Tashkent</w:t>
      </w:r>
      <w:r>
        <w:t xml:space="preserve">, Uzbekistan Tashkent</w:t>
      </w:r>
    </w:p>
    <w:bookmarkEnd w:id="24"/>
    <w:bookmarkEnd w:id="25"/>
    <w:p>
      <w:pPr>
        <w:pStyle w:val="BodyText"/>
      </w:pPr>
      <w:r>
        <w:br/>
      </w:r>
    </w:p>
    <w:p>
      <w:pPr>
        <w:numPr>
          <w:ilvl w:val="0"/>
          <w:numId w:val="1001"/>
        </w:numPr>
        <w:pStyle w:val="Compact"/>
      </w:pPr>
      <w:r>
        <w:rPr>
          <w:bCs/>
          <w:b/>
        </w:rPr>
        <w:t xml:space="preserve">Educational Modernization:</w:t>
      </w:r>
      <w:r>
        <w:t xml:space="preserve"> </w:t>
      </w:r>
      <w:r>
        <w:t xml:space="preserve">Update curriculum at local film institutes to focus on narrative structure, visual storytelling, and digital production techniques relevant to a contemporary Film Director.</w:t>
      </w:r>
    </w:p>
    <w:p>
      <w:pPr>
        <w:numPr>
          <w:ilvl w:val="0"/>
          <w:numId w:val="1001"/>
        </w:numPr>
        <w:pStyle w:val="Compact"/>
      </w:pPr>
      <w:r>
        <w:rPr>
          <w:bCs/>
          <w:b/>
        </w:rPr>
        <w:t xml:space="preserve">Infrastructure Development:</w:t>
      </w:r>
      <w:r>
        <w:t xml:space="preserve"> </w:t>
      </w:r>
      <w:r>
        <w:t xml:space="preserve">Establish a centralized hub in Tashkent dedicated to film production, providing accessible equipment for directors in Uzbekistan.</w:t>
      </w:r>
    </w:p>
    <w:p>
      <w:pPr>
        <w:numPr>
          <w:ilvl w:val="0"/>
          <w:numId w:val="1001"/>
        </w:numPr>
        <w:pStyle w:val="Compact"/>
      </w:pPr>
      <w:r>
        <w:t xml:space="preserve">Cultural Integration:</w:t>
      </w:r>
    </w:p>
    <w:bookmarkStart w:id="29" w:name="implementation-plan"/>
    <w:p>
      <w:pPr>
        <w:pStyle w:val="Heading2"/>
      </w:pPr>
      <w:r>
        <w:t xml:space="preserve">4. Implementation Plan</w:t>
      </w:r>
    </w:p>
    <w:bookmarkStart w:id="26" w:name="Xcd190220c9677bf86db42ec97d70642d49ed461"/>
    <w:p>
      <w:pPr>
        <w:pStyle w:val="Heading3"/>
      </w:pPr>
      <w:r>
        <w:t xml:space="preserve">A. The Tashkent Film Director Academy Initiative</w:t>
      </w:r>
    </w:p>
    <w:p>
      <w:pPr>
        <w:pStyle w:val="FirstParagraph"/>
      </w:pPr>
      <w:r>
        <w:t xml:space="preserve">The cornerstone of this project is the establishment of a specialized academy in the heart of Tashkent. This institution will serve as a beacon for aspiring directors across Uzbekistan and Central Asia. The academy will offer intensive workshops led by international mentors and local experts.</w:t>
      </w:r>
    </w:p>
    <w:p>
      <w:pPr>
        <w:pStyle w:val="BodyText"/>
      </w:pPr>
      <w:r>
        <w:t xml:space="preserve">Key components include:</w:t>
      </w:r>
    </w:p>
    <w:p>
      <w:pPr>
        <w:numPr>
          <w:ilvl w:val="0"/>
          <w:numId w:val="1002"/>
        </w:numPr>
        <w:pStyle w:val="Compact"/>
      </w:pPr>
      <w:r>
        <w:rPr>
          <w:bCs/>
          <w:b/>
        </w:rPr>
        <w:t xml:space="preserve">Mentorship Programs:</w:t>
      </w:r>
      <w:r>
        <w:t xml:space="preserve"> </w:t>
      </w:r>
      <w:r>
        <w:t xml:space="preserve">Pairing experienced directors with novices to facilitate knowledge transfer.</w:t>
      </w:r>
    </w:p>
    <w:p>
      <w:pPr>
        <w:numPr>
          <w:ilvl w:val="0"/>
          <w:numId w:val="1002"/>
        </w:numPr>
        <w:pStyle w:val="Compact"/>
      </w:pPr>
      <w:r>
        <w:rPr>
          <w:bCs/>
          <w:b/>
        </w:rPr>
        <w:t xml:space="preserve">Gear Libraries:</w:t>
      </w:r>
    </w:p>
    <w:p>
      <w:pPr>
        <w:numPr>
          <w:ilvl w:val="0"/>
          <w:numId w:val="1002"/>
        </w:numPr>
        <w:pStyle w:val="Compact"/>
      </w:pPr>
      <w:r>
        <w:t xml:space="preserve">Festival Partnerships:</w:t>
      </w:r>
    </w:p>
    <w:bookmarkEnd w:id="26"/>
    <w:bookmarkStart w:id="27" w:name="b.-curriculum-development"/>
    <w:p>
      <w:pPr>
        <w:pStyle w:val="Heading3"/>
      </w:pPr>
      <w:r>
        <w:t xml:space="preserve">B. Curriculum Development</w:t>
      </w:r>
    </w:p>
    <w:p>
      <w:pPr>
        <w:pStyle w:val="FirstParagraph"/>
      </w:pPr>
      <w:r>
        <w:t xml:space="preserve">The curriculum for a modern Film Director must be holistic. It should not only cover technical skills such as camera operation and editing but also emphasize leadership, budget management, and script analysis. In the context of Uzbekistan Tashkent, special emphasis will be placed on adapting traditional Uzbek stories to modern cinematic formats.</w:t>
      </w:r>
    </w:p>
    <w:p>
      <w:pPr>
        <w:pStyle w:val="BodyText"/>
      </w:pPr>
      <w:r>
        <w:t xml:space="preserve">This approach ensures that directors are not just technicians but cultural ambassadors who can articulate the unique voice of their nation to a global audience.</w:t>
      </w:r>
    </w:p>
    <w:bookmarkEnd w:id="27"/>
    <w:bookmarkStart w:id="28" w:name="c.-community-engagement-and-outreach"/>
    <w:p>
      <w:pPr>
        <w:pStyle w:val="Heading3"/>
      </w:pPr>
      <w:r>
        <w:t xml:space="preserve">C. Community Engagement and Outreach</w:t>
      </w:r>
    </w:p>
    <w:p>
      <w:pPr>
        <w:pStyle w:val="FirstParagraph"/>
      </w:pPr>
      <w:r>
        <w:t xml:space="preserve">To ensure sustainability, the project will engage with local communities in Tashkent. Film screenings, director talks, and community filmmaking workshops will be organized. This democratizes cinema, making it a shared cultural experience rather than an elite pursuit.</w:t>
      </w:r>
    </w:p>
    <w:bookmarkEnd w:id="28"/>
    <w:bookmarkEnd w:id="29"/>
    <w:bookmarkStart w:id="31" w:name="economic-impact"/>
    <w:bookmarkStart w:id="30" w:name="economic-and-cultural-impact"/>
    <w:p>
      <w:pPr>
        <w:pStyle w:val="Heading2"/>
      </w:pPr>
      <w:r>
        <w:t xml:space="preserve">5. Economic and Cultural Impact</w:t>
      </w:r>
    </w:p>
    <w:p>
      <w:pPr>
        <w:pStyle w:val="FirstParagraph"/>
      </w:pPr>
      <w:r>
        <w:t xml:space="preserve">The investment in film direction capabilities yields significant returns for Uzbekistan Tashkent. Economically, a robust film industry creates jobs not only for directors but also for technicians, actors, set designers, and marketers.</w:t>
      </w:r>
    </w:p>
    <w:p>
      <w:pPr>
        <w:pStyle w:val="BodyText"/>
      </w:pPr>
      <w:r>
        <w:t xml:space="preserve">Culturally, the presence of dynamic films directed by local talent enhances national pride and preserves heritage. By empowering Film Directors in Tashkent to tell authentic stories about life in Uzbekistan, we counteract stereotypes and present a nuanced view of the region to the world.</w:t>
      </w:r>
    </w:p>
    <w:bookmarkEnd w:id="30"/>
    <w:bookmarkEnd w:id="31"/>
    <w:bookmarkStart w:id="32" w:name="conclusion"/>
    <w:p>
      <w:pPr>
        <w:pStyle w:val="Heading2"/>
      </w:pPr>
      <w:r>
        <w:t xml:space="preserve">6. Conclusion</w:t>
      </w:r>
    </w:p>
    <w:p>
      <w:pPr>
        <w:pStyle w:val="FirstParagraph"/>
      </w:pPr>
      <w:r>
        <w:t xml:space="preserve">In conclusion, this project report underscores the urgent need for structured support and development for Film Directors in Uzbekistan Tashkent. By investing in education, infrastructure, and cultural integration, we can unlock the immense potential of this creative sector.</w:t>
      </w:r>
    </w:p>
    <w:p>
      <w:pPr>
        <w:pStyle w:val="BodyText"/>
      </w:pPr>
      <w:r>
        <w:t xml:space="preserve">Tashkent is poised to become a regional powerhouse for cinema. With strategic planning and dedicated resources, we can transform aspiring filmmakers into world-class directors who contribute meaningfully to both the local culture and the global film landscape. The time for action is now, and the foundation must be laid in Tashkent.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Initiative in Uzbekistan Tashkent</dc:title>
  <dc:creator/>
  <dc:language>en</dc:language>
  <cp:keywords/>
  <dcterms:created xsi:type="dcterms:W3CDTF">2026-07-29T17:21:53Z</dcterms:created>
  <dcterms:modified xsi:type="dcterms:W3CDTF">2026-07-29T17:21:53Z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