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Chile</w:t>
      </w:r>
      <w:r>
        <w:t xml:space="preserve"> </w:t>
      </w:r>
      <w:r>
        <w:t xml:space="preserve">Santiago</w:t>
      </w:r>
    </w:p>
    <w:bookmarkStart w:id="29" w:name="Xde902924eae3fae3cc058f0355a9ca30851783b"/>
    <w:p>
      <w:pPr>
        <w:pStyle w:val="Heading1"/>
      </w:pPr>
      <w:r>
        <w:t xml:space="preserve">Project Report Analysis of the Financial Analyst Position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Human Resources Division</w:t>
      </w:r>
      <w:r>
        <w:br/>
      </w:r>
    </w:p>
    <w:p>
      <w:pPr>
        <w:pStyle w:val="BodyText"/>
      </w:pPr>
      <w:r>
        <w:t xml:space="preserve">From:: Market Research Department</w:t>
      </w:r>
      <w:r>
        <w:br/>
      </w:r>
    </w:p>
    <w:p>
      <w:pPr>
        <w:pStyle w:val="BodyText"/>
      </w:pPr>
      <w:r>
        <w:t xml:space="preserve">Ject Overview</w:t>
      </w:r>
    </w:p>
    <w:p>
      <w:pPr>
        <w:pStyle w:val="BodyText"/>
      </w:pPr>
      <w:r>
        <w:t xml:space="preserve">The purpose of this report is to provide a comprehensive analysis of the role, responsibilities, and market dynamics surrounding the Financial Analyst position within Chile Santiago. This document serves as a critical guide for recruitment strategies, compensation structuring, and operational planning for companies looking to establish or expand their financial operations in this vibrant South American hub.</w:t>
      </w:r>
    </w:p>
    <w:bookmarkStart w:id="20" w:name="introduction"/>
    <w:p>
      <w:pPr>
        <w:pStyle w:val="Heading2"/>
      </w:pPr>
      <w:r>
        <w:t xml:space="preserve">1. Introduction</w:t>
      </w:r>
    </w:p>
    <w:p>
      <w:pPr>
        <w:pStyle w:val="FirstParagraph"/>
      </w:pPr>
      <w:r>
        <w:t xml:space="preserve">The economic landscape of Latin America is currently undergoing a significant transformation, with Chile Santiago emerging as a primary center for corporate finance and investment. As multinational corporations and local enterprises alike seek to optimize their capital structures, the demand for skilled Financial Analysts has surged. This report delves into the intricacies of this role within the specific context of Chile Santiago, highlighting why this location is pivotal for financial operations in the region.</w:t>
      </w:r>
    </w:p>
    <w:p>
      <w:pPr>
        <w:pStyle w:val="BodyText"/>
      </w:pPr>
      <w:r>
        <w:t xml:space="preserve">The</w:t>
      </w:r>
      <w:r>
        <w:t xml:space="preserve"> </w:t>
      </w:r>
      <w:r>
        <w:rPr>
          <w:bCs/>
          <w:b/>
        </w:rPr>
        <w:t xml:space="preserve">Financial Analyst</w:t>
      </w:r>
      <w:r>
        <w:t xml:space="preserve"> </w:t>
      </w:r>
      <w:r>
        <w:t xml:space="preserve">is not merely a data processor but a strategic partner who interprets complex market trends to drive decision-making. In Chile Santiago, where economic stability meets dynamic growth, the scope of this role expands to include navigating local regulatory frameworks, understanding the nuances of emerging markets, and leveraging real-time data for competitive advantage.</w:t>
      </w:r>
    </w:p>
    <w:bookmarkEnd w:id="20"/>
    <w:bookmarkStart w:id="21" w:name="market-context-why-chile-santiago"/>
    <w:p>
      <w:pPr>
        <w:pStyle w:val="Heading2"/>
      </w:pPr>
      <w:r>
        <w:t xml:space="preserve">2. Market Context: Why Chile Santiago?</w:t>
      </w:r>
    </w:p>
    <w:p>
      <w:pPr>
        <w:pStyle w:val="FirstParagraph"/>
      </w:pPr>
      <w:r>
        <w:rPr>
          <w:bCs/>
          <w:b/>
        </w:rPr>
        <w:t xml:space="preserve">Chile Santiago</w:t>
      </w:r>
      <w:r>
        <w:t xml:space="preserve"> </w:t>
      </w:r>
      <w:r>
        <w:t xml:space="preserve">stands out in the regional economic map due to its robust institutional framework and open market policies. As the capital city, it concentrates the majority of financial institutions, banking headquarters, and corporate centers in Chile. For a</w:t>
      </w:r>
      <w:r>
        <w:t xml:space="preserve"> </w:t>
      </w:r>
      <w:r>
        <w:rPr>
          <w:bCs/>
          <w:b/>
        </w:rPr>
        <w:t xml:space="preserve">Financial Analyst</w:t>
      </w:r>
      <w:r>
        <w:t xml:space="preserve">, working in this environment offers exposure to a diverse array of industries, including copper mining, renewable energy, technology services, and retail.</w:t>
      </w:r>
    </w:p>
    <w:p>
      <w:pPr>
        <w:pStyle w:val="BodyText"/>
      </w:pPr>
      <w:r>
        <w:t xml:space="preserve">The economic resilience of Chile has made it an attractive destination for foreign direct investment. Consequently, the role of the Financial Analyst here requires a high degree of adaptability. Professionals must be adept at forecasting currency fluctuations involving the Chilean Peso (CLP) against major currencies like the US Dollar and Euro, which directly impacts import/export margins and overall profitability.</w:t>
      </w:r>
    </w:p>
    <w:bookmarkEnd w:id="21"/>
    <w:bookmarkStart w:id="22" w:name="X937e785e083e2bcb575464274d0574a176952f0"/>
    <w:p>
      <w:pPr>
        <w:pStyle w:val="Heading2"/>
      </w:pPr>
      <w:r>
        <w:t xml:space="preserve">3. Core Responsibilities of a Financial Analyst in this Region</w:t>
      </w:r>
    </w:p>
    <w:p>
      <w:pPr>
        <w:pStyle w:val="FirstParagraph"/>
      </w:pPr>
      <w:r>
        <w:t xml:space="preserve">The day-to-day activities of a</w:t>
      </w:r>
      <w:r>
        <w:t xml:space="preserve"> </w:t>
      </w:r>
      <w:r>
        <w:rPr>
          <w:bCs/>
          <w:b/>
        </w:rPr>
        <w:t xml:space="preserve">Financial Analyst</w:t>
      </w:r>
      <w:r>
        <w:t xml:space="preserve"> </w:t>
      </w:r>
      <w:r>
        <w:t xml:space="preserve">in Chile Santiago are multifaceted. Below are the primary duties identified through industry benchmarks:</w:t>
      </w:r>
    </w:p>
    <w:p>
      <w:pPr>
        <w:numPr>
          <w:ilvl w:val="0"/>
          <w:numId w:val="1001"/>
        </w:numPr>
        <w:pStyle w:val="Compact"/>
      </w:pPr>
      <w:r>
        <w:rPr>
          <w:bCs/>
          <w:b/>
        </w:rPr>
        <w:t xml:space="preserve">Data Analysis and Reporting:</w:t>
      </w:r>
      <w:r>
        <w:t xml:space="preserve"> </w:t>
      </w:r>
      <w:r>
        <w:t xml:space="preserve">Collecting, analyzing, and interpreting financial data to track performance metrics. In Chile Santiago, this often involves integrating data from local tax systems (SII - Servicio de Impuestos Internos) with global reporting standards such as IFRS.</w:t>
      </w:r>
    </w:p>
    <w:p>
      <w:pPr>
        <w:numPr>
          <w:ilvl w:val="0"/>
          <w:numId w:val="1001"/>
        </w:numPr>
        <w:pStyle w:val="Compact"/>
      </w:pPr>
      <w:r>
        <w:rPr>
          <w:bCs/>
          <w:b/>
        </w:rPr>
        <w:t xml:space="preserve">Budgeting and Forecasting:</w:t>
      </w:r>
      <w:r>
        <w:t xml:space="preserve"> </w:t>
      </w:r>
      <w:r>
        <w:t xml:space="preserve">Developing detailed budgets for various departments and forecasting future financial outcomes. Analysts must account for local inflation rates and interest rate adjustments by the Central Bank of Chile.</w:t>
      </w:r>
    </w:p>
    <w:p>
      <w:pPr>
        <w:numPr>
          <w:ilvl w:val="0"/>
          <w:numId w:val="1001"/>
        </w:numPr>
        <w:pStyle w:val="Compact"/>
      </w:pPr>
      <w:r>
        <w:rPr>
          <w:bCs/>
          <w:b/>
        </w:rPr>
        <w:t xml:space="preserve">Risk Management:</w:t>
      </w:r>
      <w:r>
        <w:t xml:space="preserve"> </w:t>
      </w:r>
      <w:r>
        <w:t xml:space="preserve">Identifying potential financial risks, including liquidity issues, market volatility, and credit risks. Given the commodity-dependent nature of the Chilean economy, analysts play a crucial role in hedging strategies for companies exposed to global price fluctuations.</w:t>
      </w:r>
    </w:p>
    <w:p>
      <w:pPr>
        <w:numPr>
          <w:ilvl w:val="0"/>
          <w:numId w:val="1001"/>
        </w:numPr>
        <w:pStyle w:val="Compact"/>
      </w:pPr>
      <w:r>
        <w:rPr>
          <w:bCs/>
          <w:b/>
        </w:rPr>
        <w:t xml:space="preserve">Investment Appraisal:</w:t>
      </w:r>
      <w:r>
        <w:t xml:space="preserve"> </w:t>
      </w:r>
      <w:r>
        <w:t xml:space="preserve">Evaluating potential investment opportunities within Chile Santiago and surrounding regions. This includes conducting Net Present Value (NPV) and Internal Rate of Return (IRR) analyses to ensure capital is allocated efficiently.</w:t>
      </w:r>
    </w:p>
    <w:bookmarkEnd w:id="22"/>
    <w:bookmarkStart w:id="25" w:name="required-skills-and-qualifications"/>
    <w:p>
      <w:pPr>
        <w:pStyle w:val="Heading2"/>
      </w:pPr>
      <w:r>
        <w:t xml:space="preserve">4. Required Skills and Qualifications</w:t>
      </w:r>
    </w:p>
    <w:p>
      <w:pPr>
        <w:pStyle w:val="FirstParagraph"/>
      </w:pPr>
      <w:r>
        <w:t xml:space="preserve">To succeed as a</w:t>
      </w:r>
      <w:r>
        <w:t xml:space="preserve"> </w:t>
      </w:r>
      <w:r>
        <w:rPr>
          <w:bCs/>
          <w:b/>
        </w:rPr>
        <w:t xml:space="preserve">Financial Analyst</w:t>
      </w:r>
      <w:r>
        <w:t xml:space="preserve"> </w:t>
      </w:r>
      <w:r>
        <w:t xml:space="preserve">in Chile Santiago, candidates must possess a blend of technical expertise and soft skills. The educational baseline typically requires a degree in Finance, Economics, or Accounting from a recognized university.</w:t>
      </w:r>
    </w:p>
    <w:bookmarkStart w:id="23" w:name="technical-proficiencies"/>
    <w:p>
      <w:pPr>
        <w:pStyle w:val="Heading3"/>
      </w:pPr>
      <w:r>
        <w:t xml:space="preserve">4.1 Technical Proficiencies</w:t>
      </w:r>
    </w:p>
    <w:p>
      <w:pPr>
        <w:pStyle w:val="FirstParagraph"/>
      </w:pPr>
      <w:r>
        <w:t xml:space="preserve">Mastery of financial modeling tools is non-negotiable. Proficiency in Microsoft Excel is mandatory, with advanced skills in VBA and Macros being highly preferred. Additionally, familiarity with ERP systems such as SAP or Oracle is essential for large corporations headquartered in Chile Santiago. Knowledge of SQL and Python for data extraction and automation is increasingly becoming a differentiator in the job market.</w:t>
      </w:r>
    </w:p>
    <w:bookmarkEnd w:id="23"/>
    <w:bookmarkStart w:id="24" w:name="language-and-regulatory-knowledge"/>
    <w:p>
      <w:pPr>
        <w:pStyle w:val="Heading3"/>
      </w:pPr>
      <w:r>
        <w:t xml:space="preserve">4.2 Language and Regulatory Knowledge</w:t>
      </w:r>
    </w:p>
    <w:p>
      <w:pPr>
        <w:pStyle w:val="FirstParagraph"/>
      </w:pPr>
      <w:r>
        <w:t xml:space="preserve">While the report is in English, proficiency in Spanish is critical for any</w:t>
      </w:r>
      <w:r>
        <w:t xml:space="preserve"> </w:t>
      </w:r>
      <w:r>
        <w:rPr>
          <w:bCs/>
          <w:b/>
        </w:rPr>
        <w:t xml:space="preserve">Financial Analyst</w:t>
      </w:r>
      <w:r>
        <w:t xml:space="preserve"> </w:t>
      </w:r>
      <w:r>
        <w:t xml:space="preserve">working on the ground in Chile Santiago. Fluency allows for direct communication with local stakeholders, regulators, and clients. Furthermore, a deep understanding of Chilean labor laws and tax regulations provides a significant competitive edge.</w:t>
      </w:r>
    </w:p>
    <w:bookmarkEnd w:id="24"/>
    <w:bookmarkEnd w:id="25"/>
    <w:bookmarkStart w:id="26" w:name="compensation-and-career-trajectory"/>
    <w:p>
      <w:pPr>
        <w:pStyle w:val="Heading2"/>
      </w:pPr>
      <w:r>
        <w:t xml:space="preserve">5. Compensation and Career Trajectory</w:t>
      </w:r>
    </w:p>
    <w:p>
      <w:pPr>
        <w:pStyle w:val="FirstParagraph"/>
      </w:pPr>
      <w:r>
        <w:t xml:space="preserve">The market rate for Financial Analysts in Chile Santiago varies significantly based on experience level and industry sector. Junior analysts can expect entry-level salaries that are competitive within the Latin American context, while senior analysts with specialized skills in risk management or investment banking command premium packages.</w:t>
      </w:r>
    </w:p>
    <w:p>
      <w:pPr>
        <w:pStyle w:val="BodyText"/>
      </w:pPr>
      <w:r>
        <w:t xml:space="preserve">Career progression is robust. A typical trajectory moves from Financial Analyst to Senior Financial Analyst, followed by roles such as Finance Manager, Controller, or Chief Financial Officer (CFO). The dynamic environment of Chile Santiago provides ample opportunities for networking and professional development through local chambers of commerce and international business forums.</w:t>
      </w:r>
    </w:p>
    <w:bookmarkEnd w:id="26"/>
    <w:bookmarkStart w:id="27" w:name="challenges-and-opportunities"/>
    <w:p>
      <w:pPr>
        <w:pStyle w:val="Heading2"/>
      </w:pPr>
      <w:r>
        <w:t xml:space="preserve">6. Challenges and Opportunities</w:t>
      </w:r>
    </w:p>
    <w:p>
      <w:pPr>
        <w:pStyle w:val="FirstParagraph"/>
      </w:pPr>
      <w:r>
        <w:rPr>
          <w:bCs/>
          <w:b/>
        </w:rPr>
        <w:t xml:space="preserve">Challenges:</w:t>
      </w:r>
      <w:r>
        <w:br/>
      </w:r>
      <w:r>
        <w:t xml:space="preserve">One of the primary challenges for a</w:t>
      </w:r>
      <w:r>
        <w:t xml:space="preserve"> </w:t>
      </w:r>
      <w:r>
        <w:rPr>
          <w:bCs/>
          <w:b/>
        </w:rPr>
        <w:t xml:space="preserve">Financial Analyst</w:t>
      </w:r>
      <w:r>
        <w:t xml:space="preserve"> </w:t>
      </w:r>
      <w:r>
        <w:t xml:space="preserve">in Chile Santiago is the volatility associated with commodity prices, which heavily influence national economic indicators. Additionally, navigating bureaucratic hurdles and rapid changes in regulatory compliance can be time-consuming.</w:t>
      </w:r>
    </w:p>
    <w:p>
      <w:pPr>
        <w:pStyle w:val="BodyText"/>
      </w:pPr>
      <w:r>
        <w:rPr>
          <w:bCs/>
          <w:b/>
        </w:rPr>
        <w:t xml:space="preserve">Opportunities:</w:t>
      </w:r>
      <w:r>
        <w:br/>
      </w:r>
      <w:r>
        <w:t xml:space="preserve">Conversely, the push towards digital transformation and green energy presents vast opportunities. Analysts specializing in ESG (Environmental, Social, and Governance) metrics are in high demand as companies strive to meet international sustainability standards. Chile Santiago is positioning itself as a leader in renewable energy projects within South America, creating niche roles for analysts with expertise in sustainable finance.</w:t>
      </w:r>
    </w:p>
    <w:bookmarkEnd w:id="27"/>
    <w:bookmarkStart w:id="28" w:name="conclusion"/>
    <w:p>
      <w:pPr>
        <w:pStyle w:val="Heading2"/>
      </w:pPr>
      <w:r>
        <w:t xml:space="preserve">7. Conclusion</w:t>
      </w:r>
    </w:p>
    <w:p>
      <w:pPr>
        <w:pStyle w:val="FirstParagraph"/>
      </w:pPr>
      <w:r>
        <w:t xml:space="preserve">In summary, the role of the Financial Analyst in Chile Santiago is both complex and rewarding. It requires a professional who is not only technically proficient but also culturally and linguistically adept. The economic stability of Chile, combined with its strategic position in South America, makes this location an ideal hub for financial innovation.</w:t>
      </w:r>
    </w:p>
    <w:p>
      <w:pPr>
        <w:pStyle w:val="BodyText"/>
      </w:pPr>
      <w:r>
        <w:t xml:space="preserve">For organizations looking to capitalize on the growth potential of Chile Santiago, investing in top-tier Financial Analyst talent is paramount. These professionals serve as the backbone of strategic decision-making, ensuring that companies remain agile and profitable in a rapidly evolving market. By understanding the specific nuances of this role within this geographic context, businesses can better align their human resource strategies with their broader financial objectives.</w:t>
      </w:r>
    </w:p>
    <w:p>
      <w:pPr>
        <w:pStyle w:val="BodyText"/>
      </w:pPr>
      <w:r>
        <w:t xml:space="preserve">This report is intended for internal strategic planning purposes. All data reflects current market trends as of Q4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Chile Santiago</dc:title>
  <dc:creator/>
  <dc:language>en</dc:language>
  <cp:keywords/>
  <dcterms:created xsi:type="dcterms:W3CDTF">2026-07-29T11:19:28Z</dcterms:created>
  <dcterms:modified xsi:type="dcterms:W3CDTF">2026-07-29T11:19:28Z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