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Almaty</w:t>
      </w:r>
    </w:p>
    <w:bookmarkStart w:id="30" w:name="X1ca630f9da98b4317a9000963b23b09f21f288e"/>
    <w:p>
      <w:pPr>
        <w:pStyle w:val="Heading1"/>
      </w:pPr>
      <w:r>
        <w:t xml:space="preserve">Project Report:</w:t>
      </w:r>
      <w:r>
        <w:br/>
      </w:r>
      <w:r>
        <w:t xml:space="preserve">The Strategic Role of the Financial Analyst in the Economic Landscape of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rPr>
          <w:bCs/>
          <w:b/>
        </w:rPr>
        <w:t xml:space="preserve">From:</w:t>
      </w:r>
      <w:r>
        <w:t xml:space="preserve"> </w:t>
      </w:r>
      <w:r>
        <w:t xml:space="preserve">Strategic Planning Division</w:t>
      </w:r>
      <w:r>
        <w:br/>
      </w:r>
      <w:r>
        <w:rPr>
          <w:iCs/>
          <w:i/>
          <w:vertAlign w:val="subscript"/>
        </w:rPr>
        <w:t xml:space="preserve">This document outlines the critical importance of hiring and empowering a dedicated Financial Analyst within the operational framework of Kazakhstan Almaty.</w:t>
      </w:r>
    </w:p>
    <w:bookmarkStart w:id="20" w:name="executive-summary"/>
    <w:p>
      <w:pPr>
        <w:pStyle w:val="Heading2"/>
      </w:pPr>
      <w:r>
        <w:t xml:space="preserve">1. Executive Summary</w:t>
      </w:r>
    </w:p>
    <w:p>
      <w:pPr>
        <w:pStyle w:val="FirstParagraph"/>
      </w:pPr>
      <w:r>
        <w:t xml:space="preserve">The economic landscape is undergoing significant transformation, particularly in dynamic hubs such as Kazakhstan Almaty. As regional markets become increasingly integrated with global financial systems, the need for robust fiscal oversight has never been more critical. This Project Report details the necessity of appointing a specialized Financial Analyst to navigate the complexities of this market. The primary objective is to enhance capital allocation efficiency, mitigate currency risk associated with the Kazakhstani tenge, and ensure compliance with evolving local regulatory frameworks.</w:t>
      </w:r>
    </w:p>
    <w:bookmarkEnd w:id="20"/>
    <w:bookmarkStart w:id="21" w:name="X40c6d02551938623502e26e730c62dc47e60d40"/>
    <w:p>
      <w:pPr>
        <w:pStyle w:val="Heading2"/>
      </w:pPr>
      <w:r>
        <w:t xml:space="preserve">2. Market Context: The Economic Significance of Kazakhstan Almaty</w:t>
      </w:r>
    </w:p>
    <w:p>
      <w:pPr>
        <w:pStyle w:val="FirstParagraph"/>
      </w:pPr>
      <w:r>
        <w:t xml:space="preserve">To understand the requirement for a Financial Analyst, one must first appreciate the unique economic position of Kazakhstan Almaty. As the largest city and financial capital of Kazakhstan, Almaty serves as the heartbeat of commerce in Central Asia. Unlike other regions that may focus heavily on raw resource extraction, Almaty is a hub for services, technology startups, retail banking, and international trade logistics.</w:t>
      </w:r>
    </w:p>
    <w:p>
      <w:pPr>
        <w:pStyle w:val="BodyText"/>
      </w:pPr>
      <w:r>
        <w:t xml:space="preserve">The volatility inherent in emerging markets presents both opportunities and substantial risks. For any organization operating within or targeting the Kazakhstan Almaty market, the ability to interpret macroeconomic indicators—such as inflation rates, interest rate adjustments by the National Bank of Kazakhstan, and geopolitical influences on oil prices—is paramount. A Financial Analyst provides this interpretation, transforming raw data into actionable strategic insights.</w:t>
      </w:r>
    </w:p>
    <w:bookmarkEnd w:id="21"/>
    <w:bookmarkStart w:id="22" w:name="objectives-of-the-financial-analyst-role"/>
    <w:p>
      <w:pPr>
        <w:pStyle w:val="Heading2"/>
      </w:pPr>
      <w:r>
        <w:t xml:space="preserve">3. Objectives of the Financial Analyst Role</w:t>
      </w:r>
    </w:p>
    <w:p>
      <w:pPr>
        <w:pStyle w:val="FirstParagraph"/>
      </w:pPr>
      <w:r>
        <w:t xml:space="preserve">The appointment of a Financial Analyst is not merely an administrative addition but a strategic imperative. The specific objectives for this role include:</w:t>
      </w:r>
    </w:p>
    <w:p>
      <w:pPr>
        <w:numPr>
          <w:ilvl w:val="0"/>
          <w:numId w:val="1001"/>
        </w:numPr>
        <w:pStyle w:val="Compact"/>
      </w:pPr>
      <w:r>
        <w:rPr>
          <w:bCs/>
          <w:b/>
        </w:rPr>
        <w:t xml:space="preserve">Risk Mitigation and Currency Hedging:</w:t>
      </w:r>
      <w:r>
        <w:t xml:space="preserve"> </w:t>
      </w:r>
      <w:r>
        <w:t xml:space="preserve">Given that transactions in Kazakhstan Almaty are often conducted in the local tenge, while corporate reporting may be in USD or EUR, managing exchange rate volatility is a daily challenge. The Financial Analyst will model various currency scenarios to protect profit margins.</w:t>
      </w:r>
    </w:p>
    <w:p>
      <w:pPr>
        <w:numPr>
          <w:ilvl w:val="0"/>
          <w:numId w:val="1001"/>
        </w:numPr>
        <w:pStyle w:val="Compact"/>
      </w:pPr>
      <w:r>
        <w:rPr>
          <w:bCs/>
          <w:b/>
        </w:rPr>
        <w:t xml:space="preserve">Regulatory Compliance:</w:t>
      </w:r>
      <w:r>
        <w:t xml:space="preserve"> </w:t>
      </w:r>
      <w:r>
        <w:t xml:space="preserve">The fiscal laws governing Kazakhstan are subject to frequent updates aimed at attracting foreign direct investment while ensuring state revenue. The Financial Analyst ensures that all reporting mechanisms adhere strictly to the Ministry of Finance regulations and international accounting standards adapted for local use.</w:t>
      </w:r>
    </w:p>
    <w:p>
      <w:pPr>
        <w:numPr>
          <w:ilvl w:val="0"/>
          <w:numId w:val="1001"/>
        </w:numPr>
        <w:pStyle w:val="Compact"/>
      </w:pPr>
      <w:r>
        <w:rPr>
          <w:bCs/>
          <w:b/>
        </w:rPr>
        <w:t xml:space="preserve">Data-Driven Decision Making:</w:t>
      </w:r>
      <w:r>
        <w:t xml:space="preserve"> </w:t>
      </w:r>
      <w:r>
        <w:t xml:space="preserve">In a competitive market like Almaty, speed is essential. The Financial Analyst will streamline budgeting processes, providing real-time dashboards that allow management to pivot strategies quickly based on consumer behavior and market shifts.</w:t>
      </w:r>
    </w:p>
    <w:bookmarkEnd w:id="22"/>
    <w:bookmarkStart w:id="26" w:name="detailed-scope-of-work"/>
    <w:p>
      <w:pPr>
        <w:pStyle w:val="Heading2"/>
      </w:pPr>
      <w:r>
        <w:t xml:space="preserve">4. Detailed Scope of Work</w:t>
      </w:r>
    </w:p>
    <w:bookmarkStart w:id="23" w:name="forecasting-and-budgeting"/>
    <w:p>
      <w:pPr>
        <w:pStyle w:val="Heading3"/>
      </w:pPr>
      <w:r>
        <w:t xml:space="preserve">4.1 Forecasting and Budgeting</w:t>
      </w:r>
    </w:p>
    <w:p>
      <w:pPr>
        <w:pStyle w:val="FirstParagraph"/>
      </w:pPr>
      <w:r>
        <w:t xml:space="preserve">The Financial Analyst will be responsible for developing comprehensive three-year financial models specific to the Kazakhstan Almaty market segment. This involves analyzing historical sales data, seasonal trends in retail and service consumption, and projected economic growth rates provided by local statistical agencies such as BaStat. The forecast must account for inflationary pressures typical in emerging economies.</w:t>
      </w:r>
    </w:p>
    <w:bookmarkEnd w:id="23"/>
    <w:bookmarkStart w:id="24" w:name="cost-benefit-analysis"/>
    <w:p>
      <w:pPr>
        <w:pStyle w:val="Heading3"/>
      </w:pPr>
      <w:r>
        <w:t xml:space="preserve">4.2 Cost-Benefit Analysis</w:t>
      </w:r>
    </w:p>
    <w:p>
      <w:pPr>
        <w:pStyle w:val="FirstParagraph"/>
      </w:pPr>
      <w:r>
        <w:t xml:space="preserve">As expansion plans are considered within Kazakhstan Almaty, the Financial Analyst will conduct rigorous cost-benefit analyses for potential new ventures, including office leasing strategies in business districts such as Bostandyk or Esil. This analysis will evaluate operational costs, labor market rates in the region, and potential return on investment (ROI) periods.</w:t>
      </w:r>
    </w:p>
    <w:bookmarkEnd w:id="24"/>
    <w:bookmarkStart w:id="25" w:name="stakeholder-communication"/>
    <w:p>
      <w:pPr>
        <w:pStyle w:val="Heading3"/>
      </w:pPr>
      <w:r>
        <w:t xml:space="preserve">4.3 Stakeholder Communication</w:t>
      </w:r>
    </w:p>
    <w:p>
      <w:pPr>
        <w:pStyle w:val="FirstParagraph"/>
      </w:pPr>
      <w:r>
        <w:t xml:space="preserve">The Financial Analyst acts as a bridge between local operations and global headquarters. Clear communication of financial health is vital for maintaining investor confidence. The analyst will prepare monthly management accounts and quarterly presentations that clearly articulate the financial performance relative to the unique challenges faced in Kazakhstan Almaty.</w:t>
      </w:r>
    </w:p>
    <w:bookmarkEnd w:id="25"/>
    <w:bookmarkEnd w:id="26"/>
    <w:bookmarkStart w:id="27" w:name="implementation-strategy"/>
    <w:p>
      <w:pPr>
        <w:pStyle w:val="Heading2"/>
      </w:pPr>
      <w:r>
        <w:t xml:space="preserve">5. Implementation Strategy</w:t>
      </w:r>
    </w:p>
    <w:p>
      <w:pPr>
        <w:pStyle w:val="FirstParagraph"/>
      </w:pPr>
      <w:r>
        <w:t xml:space="preserve">To successfully integrate this role, we propose a phased implementation strategy:</w:t>
      </w:r>
    </w:p>
    <w:p>
      <w:pPr>
        <w:numPr>
          <w:ilvl w:val="0"/>
          <w:numId w:val="1002"/>
        </w:numPr>
        <w:pStyle w:val="Compact"/>
      </w:pPr>
      <w:r>
        <w:rPr>
          <w:bCs/>
          <w:b/>
        </w:rPr>
        <w:t xml:space="preserve">Month 1-2:</w:t>
      </w:r>
      <w:r>
        <w:t xml:space="preserve"> </w:t>
      </w:r>
      <w:r>
        <w:t xml:space="preserve">Recruitment of a Financial Analyst with dual expertise in international finance and local Kazakhstani fiscal law. Preference will be given to candidates with experience in the Almaty market.</w:t>
      </w:r>
    </w:p>
    <w:p>
      <w:pPr>
        <w:numPr>
          <w:ilvl w:val="0"/>
          <w:numId w:val="1002"/>
        </w:numPr>
        <w:pStyle w:val="Compact"/>
      </w:pPr>
      <w:r>
        <w:rPr>
          <w:bCs/>
          <w:b/>
        </w:rPr>
        <w:t xml:space="preserve">Month 3:</w:t>
      </w:r>
      <w:r>
        <w:t xml:space="preserve"> </w:t>
      </w:r>
      <w:r>
        <w:t xml:space="preserve">Onboarding and system integration, ensuring access to local banking platforms and statistical databases.</w:t>
      </w:r>
    </w:p>
    <w:p>
      <w:pPr>
        <w:numPr>
          <w:ilvl w:val="0"/>
          <w:numId w:val="1002"/>
        </w:numPr>
        <w:pStyle w:val="Compact"/>
      </w:pPr>
      <w:r>
        <w:rPr>
          <w:bCs/>
          <w:b/>
        </w:rPr>
        <w:t xml:space="preserve">Month 4-6:</w:t>
      </w:r>
      <w:r>
        <w:t xml:space="preserve"> </w:t>
      </w:r>
      <w:r>
        <w:t xml:space="preserve">Development of initial financial models and audit of current spending practices in the Almaty division.</w:t>
      </w:r>
    </w:p>
    <w:bookmarkEnd w:id="27"/>
    <w:bookmarkStart w:id="28" w:name="expected-outcomes-and-roi"/>
    <w:p>
      <w:pPr>
        <w:pStyle w:val="Heading2"/>
      </w:pPr>
      <w:r>
        <w:t xml:space="preserve">6. Expected Outcomes and ROI</w:t>
      </w:r>
    </w:p>
    <w:p>
      <w:pPr>
        <w:pStyle w:val="FirstParagraph"/>
      </w:pPr>
      <w:r>
        <w:t xml:space="preserve">The investment in a Financial Analyst dedicated to the Kazakhstan Almaty operations is projected to yield significant returns. By optimizing tax strategies within legal boundaries, reducing exposure to currency fluctuation losses, and identifying inefficiencies in operational spending, the organization anticipates a 10-15% improvement in net profitability over the first two years. Furthermore, improved cash flow management will enhance our liquidity position, allowing for more agile responses to market opportunities.</w:t>
      </w:r>
    </w:p>
    <w:bookmarkEnd w:id="28"/>
    <w:bookmarkStart w:id="29" w:name="conclusion"/>
    <w:p>
      <w:pPr>
        <w:pStyle w:val="Heading2"/>
      </w:pPr>
      <w:r>
        <w:t xml:space="preserve">7. Conclusion</w:t>
      </w:r>
    </w:p>
    <w:p>
      <w:pPr>
        <w:pStyle w:val="FirstParagraph"/>
      </w:pPr>
      <w:r>
        <w:t xml:space="preserve">In conclusion, the complexity of operating in Kazakhstan Almaty demands a sophisticated approach to financial management. The role of the Financial Analyst is central to this effort. By providing deep insights into local economic dynamics, ensuring rigorous compliance, and driving fiscal discipline, this role will secure the organization’s foothold in one of Central Asia’s most promising markets. We strongly recommend the immediate approval and funding for this critical position.</w:t>
      </w:r>
    </w:p>
    <w:p>
      <w:r>
        <w:pict>
          <v:rect style="width:0;height:1.5pt" o:hralign="center" o:hrstd="t" o:hr="t"/>
        </w:pict>
      </w:r>
    </w:p>
    <w:p>
      <w:pPr>
        <w:pStyle w:val="FirstParagraph"/>
      </w:pPr>
      <w:r>
        <w:rPr>
          <w:iCs/>
          <w:i/>
        </w:rPr>
        <w:t xml:space="preserve">Disclaimer: This Project Report is generated for internal strategic planning purposes regarding operations in Kazakhstan Almaty. All financial projections are estimates based on current market conditions.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Analysis in Almaty</dc:title>
  <dc:creator/>
  <dc:language>en</dc:language>
  <cp:keywords/>
  <dcterms:created xsi:type="dcterms:W3CDTF">2026-07-29T06:17:04Z</dcterms:created>
  <dcterms:modified xsi:type="dcterms:W3CDTF">2026-07-29T06:17:04Z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