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b59341fcdb39c897a3faff7a620926bc71bfe5c"/>
    <w:p>
      <w:pPr>
        <w:pStyle w:val="Heading1"/>
      </w:pPr>
      <w:r>
        <w:t xml:space="preserve">Project Report: Strategic Financial Analysis Framework for Operations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Corporate Finance Department</w:t>
      </w:r>
      <w:r>
        <w:br/>
      </w:r>
      <w:r>
        <w:t xml:space="preserve">Evaluating the Role of the Financial Analyst within the Vision 2030 Economic Landscape</w:t>
      </w:r>
    </w:p>
    <w:bookmarkStart w:id="20" w:name="executive-summary"/>
    <w:p>
      <w:pPr>
        <w:pStyle w:val="Heading2"/>
      </w:pPr>
      <w:r>
        <w:t xml:space="preserve">1. Executive Summary</w:t>
      </w:r>
    </w:p>
    <w:p>
      <w:pPr>
        <w:pStyle w:val="FirstParagraph"/>
      </w:pPr>
      <w:r>
        <w:t xml:space="preserve">This Project Report serves as a comprehensive analysis of the evolving role and requirements of a</w:t>
      </w:r>
      <w:r>
        <w:t xml:space="preserve"> </w:t>
      </w:r>
      <w:r>
        <w:rPr>
          <w:bCs/>
          <w:b/>
        </w:rPr>
        <w:t xml:space="preserve">Financial Analyst</w:t>
      </w:r>
      <w:r>
        <w:t xml:space="preserve"> </w:t>
      </w:r>
      <w:r>
        <w:t xml:space="preserve">within the dynamic economic environment of Saudi Arabia, specifically focusing on the commercial hub of Jeddah. As the Kingdom accelerates its transition under Vision 2030, traditional financial models are being supplemented by strategic insights that align with national diversification goals. This document outlines the operational scope, regulatory challenges, and strategic imperative for hiring and deploying high-caliber</w:t>
      </w:r>
      <w:r>
        <w:t xml:space="preserve"> </w:t>
      </w:r>
      <w:r>
        <w:rPr>
          <w:bCs/>
          <w:b/>
        </w:rPr>
        <w:t xml:space="preserve">Financial Analyst</w:t>
      </w:r>
      <w:r>
        <w:t xml:space="preserve"> </w:t>
      </w:r>
      <w:r>
        <w:t xml:space="preserve">professionals in Jeddah to support local expansion initiatives.</w:t>
      </w:r>
    </w:p>
    <w:bookmarkEnd w:id="20"/>
    <w:bookmarkStart w:id="21" w:name="X230675281f8bd524a34fcdda13bce9f32531eeb"/>
    <w:p>
      <w:pPr>
        <w:pStyle w:val="Heading2"/>
      </w:pPr>
      <w:r>
        <w:t xml:space="preserve">2. Introduction: The Context of Saudi Arabia Jeddah</w:t>
      </w:r>
    </w:p>
    <w:p>
      <w:pPr>
        <w:pStyle w:val="FirstParagraph"/>
      </w:pPr>
      <w:r>
        <w:t xml:space="preserve">Jeddah has long served as the gateway to Mecca and a historic trade port, but it is rapidly transforming into a modern financial and industrial center for the western province of Saudi Arabia. As part of the broader economic landscape of</w:t>
      </w:r>
      <w:r>
        <w:t xml:space="preserve"> </w:t>
      </w:r>
      <w:r>
        <w:rPr>
          <w:bCs/>
          <w:b/>
        </w:rPr>
        <w:t xml:space="preserve">Saudi Arabia Jeddah</w:t>
      </w:r>
      <w:r>
        <w:t xml:space="preserve">, businesses are witnessing unprecedented growth in sectors such as tourism, logistics, renewable energy, and real estate development. However, this rapid expansion brings complex financial implications that require precise oversight.</w:t>
      </w:r>
    </w:p>
    <w:p>
      <w:pPr>
        <w:pStyle w:val="BodyText"/>
      </w:pPr>
      <w:r>
        <w:t xml:space="preserve">The primary objective of this report is to define how a specialized</w:t>
      </w:r>
      <w:r>
        <w:t xml:space="preserve"> </w:t>
      </w:r>
      <w:r>
        <w:rPr>
          <w:bCs/>
          <w:b/>
        </w:rPr>
        <w:t xml:space="preserve">Financial Analyst</w:t>
      </w:r>
      <w:r>
        <w:t xml:space="preserve"> </w:t>
      </w:r>
      <w:r>
        <w:t xml:space="preserve">can mitigate risks and capitalize on opportunities in this specific geographic location. The unique regulatory framework of Saudi Arabia, combined with the competitive market dynamics of Jeddah, necessitates a financial approach that goes beyond basic bookkeeping to include strategic forecasting and compliance adherence.</w:t>
      </w:r>
    </w:p>
    <w:bookmarkEnd w:id="21"/>
    <w:bookmarkStart w:id="25" w:name="X3915725c299e02a9cf29ed056c463a21b8096c4"/>
    <w:p>
      <w:pPr>
        <w:pStyle w:val="Heading2"/>
      </w:pPr>
      <w:r>
        <w:t xml:space="preserve">3. The Role of the Financial Analyst in This Region</w:t>
      </w:r>
    </w:p>
    <w:p>
      <w:pPr>
        <w:pStyle w:val="FirstParagraph"/>
      </w:pPr>
      <w:r>
        <w:t xml:space="preserve">The modern</w:t>
      </w:r>
      <w:r>
        <w:t xml:space="preserve"> </w:t>
      </w:r>
      <w:r>
        <w:rPr>
          <w:bCs/>
          <w:b/>
        </w:rPr>
        <w:t xml:space="preserve">Financial Analyst</w:t>
      </w:r>
      <w:r>
        <w:t xml:space="preserve"> </w:t>
      </w:r>
      <w:r>
        <w:t xml:space="preserve">operating in Saudi Arabia is no longer just a number-cruncher; they are strategic partners who must navigate a multifaceted business environment. In the context of Jeddah, this role involves several critical responsibilities:</w:t>
      </w:r>
    </w:p>
    <w:bookmarkStart w:id="22" w:name="X352c7987124532754c2a7f47a9c0a3823446543"/>
    <w:p>
      <w:pPr>
        <w:pStyle w:val="Heading3"/>
      </w:pPr>
      <w:r>
        <w:t xml:space="preserve">3.1 Regulatory Compliance and Zakat Management</w:t>
      </w:r>
    </w:p>
    <w:p>
      <w:pPr>
        <w:pStyle w:val="FirstParagraph"/>
      </w:pPr>
      <w:r>
        <w:t xml:space="preserve">A significant portion of the</w:t>
      </w:r>
      <w:r>
        <w:t xml:space="preserve"> </w:t>
      </w:r>
      <w:r>
        <w:rPr>
          <w:bCs/>
          <w:b/>
        </w:rPr>
        <w:t xml:space="preserve">Financial Analyst</w:t>
      </w:r>
      <w:r>
        <w:t xml:space="preserve">'s workload in Saudi Arabia involves navigating the intricate tax and regulatory structures. This includes compliance with Value Added Tax (VAT) regulations, Zakat calculations, and withholding taxes specific to</w:t>
      </w:r>
      <w:r>
        <w:t xml:space="preserve"> </w:t>
      </w:r>
      <w:r>
        <w:rPr>
          <w:bCs/>
          <w:b/>
        </w:rPr>
        <w:t xml:space="preserve">Saudi Arabia Jeddah</w:t>
      </w:r>
      <w:r>
        <w:t xml:space="preserve">. The analyst must ensure that all financial reporting meets the stringent requirements of the General Authority of Zakat and Tax (GAZT). Failure to adhere to these local regulations can result in severe penalties, making the</w:t>
      </w:r>
      <w:r>
        <w:t xml:space="preserve"> </w:t>
      </w:r>
      <w:r>
        <w:rPr>
          <w:bCs/>
          <w:b/>
        </w:rPr>
        <w:t xml:space="preserve">Financial Analyst</w:t>
      </w:r>
      <w:r>
        <w:t xml:space="preserve">'s role in compliance monitoring essential.</w:t>
      </w:r>
    </w:p>
    <w:bookmarkEnd w:id="22"/>
    <w:bookmarkStart w:id="23" w:name="Xdec5eb7dab221b07d2d59cf987386944ffae0c6"/>
    <w:p>
      <w:pPr>
        <w:pStyle w:val="Heading3"/>
      </w:pPr>
      <w:r>
        <w:t xml:space="preserve">3.2 Currency Fluctuation and International Trade</w:t>
      </w:r>
    </w:p>
    <w:p>
      <w:pPr>
        <w:pStyle w:val="FirstParagraph"/>
      </w:pPr>
      <w:r>
        <w:t xml:space="preserve">Jeddah is a major hub for imports and exports. The local currency, the Saudi Riyal (SAR), is pegged to the US Dollar. While this provides stability against global volatility, it exposes businesses to risks associated with the USD's performance against other major trading currencies. A skilled</w:t>
      </w:r>
      <w:r>
        <w:t xml:space="preserve"> </w:t>
      </w:r>
      <w:r>
        <w:rPr>
          <w:bCs/>
          <w:b/>
        </w:rPr>
        <w:t xml:space="preserve">Financial Analyst</w:t>
      </w:r>
      <w:r>
        <w:t xml:space="preserve"> </w:t>
      </w:r>
      <w:r>
        <w:t xml:space="preserve">in Jeddah must implement hedging strategies and conduct rigorous foreign exchange risk assessments to protect profit margins for companies engaged in international trade within</w:t>
      </w:r>
      <w:r>
        <w:t xml:space="preserve"> </w:t>
      </w:r>
      <w:r>
        <w:rPr>
          <w:bCs/>
          <w:b/>
        </w:rPr>
        <w:t xml:space="preserve">Saudi Arabia Jeddah</w:t>
      </w:r>
      <w:r>
        <w:t xml:space="preserve">.</w:t>
      </w:r>
    </w:p>
    <w:bookmarkEnd w:id="23"/>
    <w:bookmarkStart w:id="24" w:name="integration-with-vision-2030-goals"/>
    <w:p>
      <w:pPr>
        <w:pStyle w:val="Heading3"/>
      </w:pPr>
      <w:r>
        <w:t xml:space="preserve">3.3 Integration with Vision 2030 Goals</w:t>
      </w:r>
    </w:p>
    <w:p>
      <w:pPr>
        <w:pStyle w:val="FirstParagraph"/>
      </w:pPr>
      <w:r>
        <w:t xml:space="preserve">The Kingdom's Vision 2030 aims to diversify the economy away from oil dependency. The</w:t>
      </w:r>
      <w:r>
        <w:t xml:space="preserve"> </w:t>
      </w:r>
      <w:r>
        <w:rPr>
          <w:bCs/>
          <w:b/>
        </w:rPr>
        <w:t xml:space="preserve">Financial Analyst</w:t>
      </w:r>
      <w:r>
        <w:t xml:space="preserve"> </w:t>
      </w:r>
      <w:r>
        <w:t xml:space="preserve">must align financial projections with these national goals, particularly when dealing with government incentives, public-private partnerships (PPPs), and local content requirements. Understanding how to leverage government subsidies for SMEs and large-scale projects in Jeddah is a key competency for this role.</w:t>
      </w:r>
    </w:p>
    <w:bookmarkEnd w:id="24"/>
    <w:bookmarkEnd w:id="25"/>
    <w:bookmarkStart w:id="28" w:name="X0d1214703814ef4aa6043de07eaeff708da197e"/>
    <w:p>
      <w:pPr>
        <w:pStyle w:val="Heading2"/>
      </w:pPr>
      <w:r>
        <w:t xml:space="preserve">4. Strategic Imperatives for Financial Analysis</w:t>
      </w:r>
    </w:p>
    <w:p>
      <w:pPr>
        <w:pStyle w:val="FirstParagraph"/>
      </w:pPr>
      <w:r>
        <w:t xml:space="preserve">To remain competitive in the market of</w:t>
      </w:r>
      <w:r>
        <w:t xml:space="preserve"> </w:t>
      </w:r>
      <w:r>
        <w:rPr>
          <w:bCs/>
          <w:b/>
        </w:rPr>
        <w:t xml:space="preserve">Saudi Arabia Jeddah</w:t>
      </w:r>
      <w:r>
        <w:t xml:space="preserve">, organizations must adopt advanced analytical frameworks. The following sections detail the strategic imperatives that a dedicated</w:t>
      </w:r>
      <w:r>
        <w:t xml:space="preserve"> </w:t>
      </w:r>
      <w:r>
        <w:rPr>
          <w:bCs/>
          <w:b/>
        </w:rPr>
        <w:t xml:space="preserve">Financial Analyst</w:t>
      </w:r>
      <w:r>
        <w:t xml:space="preserve"> </w:t>
      </w:r>
      <w:r>
        <w:t xml:space="preserve">should implement.</w:t>
      </w:r>
    </w:p>
    <w:p>
      <w:pPr>
        <w:pStyle w:val="BodyText"/>
      </w:pPr>
      <w:r>
        <w:t xml:space="preserve">"The integration of real-time data analytics with traditional financial reporting is the cornerstone of successful operations in Jeddah's growing market."</w:t>
      </w:r>
    </w:p>
    <w:bookmarkStart w:id="26" w:name="Xcd63e3dc7eb4eb2dda1ab074c8434c86f54e81c"/>
    <w:p>
      <w:pPr>
        <w:pStyle w:val="Heading3"/>
      </w:pPr>
      <w:r>
        <w:t xml:space="preserve">4.1 Cost Optimization and Operational Efficiency</w:t>
      </w:r>
    </w:p>
    <w:p>
      <w:pPr>
        <w:pStyle w:val="FirstParagraph"/>
      </w:pPr>
      <w:r>
        <w:t xml:space="preserve">Inflationary pressures and rising operational costs are prevalent in rapidly developing cities like Jeddah. The</w:t>
      </w:r>
      <w:r>
        <w:t xml:space="preserve"> </w:t>
      </w:r>
      <w:r>
        <w:rPr>
          <w:bCs/>
          <w:b/>
        </w:rPr>
        <w:t xml:space="preserve">Financial Analyst</w:t>
      </w:r>
      <w:r>
        <w:t xml:space="preserve"> </w:t>
      </w:r>
      <w:r>
        <w:t xml:space="preserve">plays a pivotal role in identifying cost-saving opportunities without compromising quality. This involves detailed variance analysis, supply chain cost auditing, and labor cost optimization strategies tailored to the local workforce demographics.</w:t>
      </w:r>
    </w:p>
    <w:bookmarkEnd w:id="26"/>
    <w:bookmarkStart w:id="27" w:name="investment-appraisal-for-local-projects"/>
    <w:p>
      <w:pPr>
        <w:pStyle w:val="Heading3"/>
      </w:pPr>
      <w:r>
        <w:t xml:space="preserve">4.2 Investment Appraisal for Local Projects</w:t>
      </w:r>
    </w:p>
    <w:p>
      <w:pPr>
        <w:pStyle w:val="FirstParagraph"/>
      </w:pPr>
      <w:r>
        <w:t xml:space="preserve">Jeddah is home to numerous mega-projects, including the Jeddah Central development and expansions at King Abdulaziz Port. The</w:t>
      </w:r>
      <w:r>
        <w:t xml:space="preserve"> </w:t>
      </w:r>
      <w:r>
        <w:rPr>
          <w:bCs/>
          <w:b/>
        </w:rPr>
        <w:t xml:space="preserve">Financial Analyst</w:t>
      </w:r>
      <w:r>
        <w:t xml:space="preserve"> </w:t>
      </w:r>
      <w:r>
        <w:t xml:space="preserve">is responsible for conducting Net Present Value (NPV), Internal Rate of Return (IRR), and payback period analyses for potential investments. These assessments must account for local market conditions, competition from regional peers, and the long-term sustainability of projects within</w:t>
      </w:r>
      <w:r>
        <w:t xml:space="preserve"> </w:t>
      </w:r>
      <w:r>
        <w:rPr>
          <w:bCs/>
          <w:b/>
        </w:rPr>
        <w:t xml:space="preserve">Saudi Arabia Jeddah</w:t>
      </w:r>
      <w:r>
        <w:t xml:space="preserve">.</w:t>
      </w:r>
    </w:p>
    <w:bookmarkEnd w:id="27"/>
    <w:bookmarkEnd w:id="28"/>
    <w:bookmarkStart w:id="29" w:name="challenges-and-mitigation-strategies"/>
    <w:p>
      <w:pPr>
        <w:pStyle w:val="Heading2"/>
      </w:pPr>
      <w:r>
        <w:t xml:space="preserve">5. Challenges and Mitigation Strategies</w:t>
      </w:r>
    </w:p>
    <w:p>
      <w:pPr>
        <w:pStyle w:val="FirstParagraph"/>
      </w:pPr>
      <w:r>
        <w:t xml:space="preserve">While the opportunities are vast, there are distinct challenges that a</w:t>
      </w:r>
      <w:r>
        <w:t xml:space="preserve"> </w:t>
      </w:r>
      <w:r>
        <w:rPr>
          <w:bCs/>
          <w:b/>
        </w:rPr>
        <w:t xml:space="preserve">Financial Analyst</w:t>
      </w:r>
      <w:r>
        <w:t xml:space="preserve"> </w:t>
      </w:r>
      <w:r>
        <w:t xml:space="preserve">must address when operating in this region.</w:t>
      </w:r>
    </w:p>
    <w:p>
      <w:pPr>
        <w:numPr>
          <w:ilvl w:val="0"/>
          <w:numId w:val="1001"/>
        </w:numPr>
        <w:pStyle w:val="Compact"/>
      </w:pPr>
      <w:r>
        <w:rPr>
          <w:bCs/>
          <w:b/>
        </w:rPr>
        <w:t xml:space="preserve">Data Availability:</w:t>
      </w:r>
      <w:r>
        <w:t xml:space="preserve">In some sectors, access to reliable historical data can be limited. The analyst must employ robust estimation techniques and leverage market intelligence reports.</w:t>
      </w:r>
    </w:p>
    <w:p>
      <w:pPr>
        <w:numPr>
          <w:ilvl w:val="0"/>
          <w:numId w:val="1001"/>
        </w:numPr>
        <w:pStyle w:val="Compact"/>
      </w:pPr>
      <w:r>
        <w:rPr>
          <w:bCs/>
          <w:b/>
        </w:rPr>
        <w:t xml:space="preserve">Talent Scarcity:</w:t>
      </w:r>
      <w:r>
        <w:t xml:space="preserve">Finding analysts with deep expertise in both international accounting standards (IFRS) and local Saudi regulations is challenging. Companies must invest in continuous professional development.</w:t>
      </w:r>
    </w:p>
    <w:p>
      <w:pPr>
        <w:numPr>
          <w:ilvl w:val="0"/>
          <w:numId w:val="1001"/>
        </w:numPr>
        <w:pStyle w:val="Compact"/>
      </w:pPr>
      <w:r>
        <w:rPr>
          <w:bCs/>
          <w:b/>
        </w:rPr>
        <w:t xml:space="preserve">Cultural Nuances:</w:t>
      </w:r>
      <w:r>
        <w:t xml:space="preserve">Negotiation and financial relationship management in Jeddah often require an understanding of local business culture. The</w:t>
      </w:r>
      <w:r>
        <w:t xml:space="preserve"> </w:t>
      </w:r>
      <w:r>
        <w:rPr>
          <w:bCs/>
          <w:b/>
        </w:rPr>
        <w:t xml:space="preserve">Financial Analyst</w:t>
      </w:r>
      <w:r>
        <w:t xml:space="preserve"> </w:t>
      </w:r>
      <w:r>
        <w:t xml:space="preserve">must work closely with HR and legal teams to ensure culturally sensitive practices.</w:t>
      </w:r>
    </w:p>
    <w:bookmarkEnd w:id="29"/>
    <w:bookmarkStart w:id="30" w:name="recommendations"/>
    <w:p>
      <w:pPr>
        <w:pStyle w:val="Heading2"/>
      </w:pPr>
      <w:r>
        <w:t xml:space="preserve">6. Recommendations</w:t>
      </w:r>
    </w:p>
    <w:p>
      <w:pPr>
        <w:pStyle w:val="FirstParagraph"/>
      </w:pPr>
      <w:r>
        <w:t xml:space="preserve">Based on the analysis presented in this Project Report, we recommend the following actions for stakeholders interested in establishing or expanding operations in Saudi Arabia Jeddah:</w:t>
      </w:r>
    </w:p>
    <w:p>
      <w:pPr>
        <w:numPr>
          <w:ilvl w:val="0"/>
          <w:numId w:val="1002"/>
        </w:numPr>
        <w:pStyle w:val="Compact"/>
      </w:pPr>
      <w:r>
        <w:rPr>
          <w:bCs/>
          <w:b/>
        </w:rPr>
        <w:t xml:space="preserve">Hire Specialized Talent:</w:t>
      </w:r>
      <w:r>
        <w:t xml:space="preserve">Prioritize hiring a</w:t>
      </w:r>
      <w:r>
        <w:t xml:space="preserve"> </w:t>
      </w:r>
      <w:r>
        <w:rPr>
          <w:bCs/>
          <w:b/>
        </w:rPr>
        <w:t xml:space="preserve">Financial Analyst</w:t>
      </w:r>
      <w:r>
        <w:t xml:space="preserve"> </w:t>
      </w:r>
      <w:r>
        <w:t xml:space="preserve">with specific experience in the GCC region and knowledge of Saudi tax laws.</w:t>
      </w:r>
    </w:p>
    <w:p>
      <w:pPr>
        <w:numPr>
          <w:ilvl w:val="0"/>
          <w:numId w:val="1002"/>
        </w:numPr>
        <w:pStyle w:val="Compact"/>
      </w:pPr>
      <w:r>
        <w:rPr>
          <w:bCs/>
          <w:b/>
        </w:rPr>
        <w:t xml:space="preserve">Leverage Technology:</w:t>
      </w:r>
      <w:r>
        <w:t xml:space="preserve">Implement advanced ERP systems that can handle multi-currency transactions and automated Zakat reporting.</w:t>
      </w:r>
    </w:p>
    <w:p>
      <w:pPr>
        <w:numPr>
          <w:ilvl w:val="0"/>
          <w:numId w:val="1002"/>
        </w:numPr>
        <w:pStyle w:val="Compact"/>
      </w:pPr>
      <w:r>
        <w:rPr>
          <w:bCs/>
          <w:b/>
        </w:rPr>
        <w:t xml:space="preserve">Foster Local Partnerships:</w:t>
      </w:r>
      <w:r>
        <w:t xml:space="preserve">Collaborate with local banks and financial institutions in Jeddah to gain insights into regional liquidity trends.</w:t>
      </w:r>
    </w:p>
    <w:p>
      <w:pPr>
        <w:numPr>
          <w:ilvl w:val="0"/>
          <w:numId w:val="1002"/>
        </w:numPr>
        <w:pStyle w:val="Compact"/>
      </w:pPr>
      <w:r>
        <w:rPr>
          <w:bCs/>
          <w:b/>
        </w:rPr>
        <w:t xml:space="preserve">Ongoing Training:</w:t>
      </w:r>
      <w:r>
        <w:t xml:space="preserve">Ensure that the financial team stays updated on changes in Vision 2030 implementation policies.</w:t>
      </w:r>
    </w:p>
    <w:bookmarkEnd w:id="30"/>
    <w:bookmarkStart w:id="31" w:name="conclusion"/>
    <w:p>
      <w:pPr>
        <w:pStyle w:val="Heading2"/>
      </w:pPr>
      <w:r>
        <w:t xml:space="preserve">7. Conclusion</w:t>
      </w:r>
    </w:p>
    <w:p>
      <w:pPr>
        <w:pStyle w:val="FirstParagraph"/>
      </w:pPr>
      <w:r>
        <w:t xml:space="preserve">The economic transformation of Saudi Arabia is creating a fertile ground for business growth, with Jeddah standing at the forefront of this change. However, realizing the full potential of these opportunities requires rigorous financial oversight. The role of the</w:t>
      </w:r>
      <w:r>
        <w:t xml:space="preserve"> </w:t>
      </w:r>
      <w:r>
        <w:rPr>
          <w:bCs/>
          <w:b/>
        </w:rPr>
        <w:t xml:space="preserve">Financial Analyst</w:t>
      </w:r>
      <w:r>
        <w:t xml:space="preserve"> </w:t>
      </w:r>
      <w:r>
        <w:t xml:space="preserve">has evolved from a supportive function to a critical strategic necessity. By employing experts who understand the unique contours of</w:t>
      </w:r>
      <w:r>
        <w:t xml:space="preserve"> </w:t>
      </w:r>
      <w:r>
        <w:rPr>
          <w:bCs/>
          <w:b/>
        </w:rPr>
        <w:t xml:space="preserve">Saudi Arabia Jeddah</w:t>
      </w:r>
      <w:r>
        <w:t xml:space="preserve">, organizations can navigate regulatory complexities, optimize costs, and drive sustainable growth.</w:t>
      </w:r>
    </w:p>
    <w:p>
      <w:pPr>
        <w:pStyle w:val="BodyText"/>
      </w:pPr>
      <w:r>
        <w:t xml:space="preserve">This Project Report underscores that success in this market is not merely about capital allocation but about strategic financial intelligence. As we move forward, the integration of advanced analytical capabilities within the local context of</w:t>
      </w:r>
      <w:r>
        <w:t xml:space="preserve"> </w:t>
      </w:r>
      <w:r>
        <w:rPr>
          <w:bCs/>
          <w:b/>
        </w:rPr>
        <w:t xml:space="preserve">Saudi Arabia Jeddah</w:t>
      </w:r>
      <w:r>
        <w:t xml:space="preserve"> </w:t>
      </w:r>
      <w:r>
        <w:t xml:space="preserve">will be a key differentiator for competitive advantage.</w:t>
      </w:r>
    </w:p>
    <w:p>
      <w:pPr>
        <w:pStyle w:val="BodyText"/>
      </w:pPr>
      <w:r>
        <w:t xml:space="preserve">© 2023 Corporate Finance Department. All Rights Reserved.</w:t>
      </w:r>
      <w:r>
        <w:br/>
      </w:r>
      <w:r>
        <w:t xml:space="preserve">Document Classification: Internal Use Only</w:t>
      </w:r>
      <w:r>
        <w:br/>
      </w:r>
      <w:r>
        <w:t xml:space="preserve">Prepared for: Executive Leadership Team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Framework for Operations in Saudi Arabia, Jeddah</dc:title>
  <dc:creator/>
  <cp:keywords/>
  <dcterms:created xsi:type="dcterms:W3CDTF">2026-07-29T06:58:55Z</dcterms:created>
  <dcterms:modified xsi:type="dcterms:W3CDTF">2026-07-29T06:58:55Z</dcterms:modified>
</cp:coreProperties>
</file>

<file path=docProps/custom.xml><?xml version="1.0" encoding="utf-8"?>
<Properties xmlns="http://schemas.openxmlformats.org/officeDocument/2006/custom-properties" xmlns:vt="http://schemas.openxmlformats.org/officeDocument/2006/docPropsVTypes"/>
</file>