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Strategy</w:t>
      </w:r>
      <w:r>
        <w:t xml:space="preserve"> </w:t>
      </w:r>
      <w:r>
        <w:t xml:space="preserve">in</w:t>
      </w:r>
      <w:r>
        <w:t xml:space="preserve"> </w:t>
      </w:r>
      <w:r>
        <w:t xml:space="preserve">Senegal</w:t>
      </w:r>
      <w:r>
        <w:t xml:space="preserve"> </w:t>
      </w:r>
      <w:r>
        <w:t xml:space="preserve">Dakar</w:t>
      </w:r>
    </w:p>
    <w:bookmarkStart w:id="20" w:name="Xe08383e3a30fb0a525bd9b1e3d8b7ced193bec1"/>
    <w:p>
      <w:pPr>
        <w:pStyle w:val="Heading1"/>
      </w:pPr>
      <w:r>
        <w:t xml:space="preserve">Project Report: Strategic Implementation of Financial Analyst Roles in Senegal Dakar</w:t>
      </w:r>
    </w:p>
    <w:p>
      <w:pPr>
        <w:pStyle w:val="FirstParagraph"/>
      </w:pPr>
      <w:r>
        <w:rPr>
          <w:bCs/>
          <w:b/>
        </w:rPr>
        <w:t xml:space="preserve">Date:</w:t>
      </w:r>
    </w:p>
    <w:bookmarkEnd w:id="20"/>
    <w:p>
      <w:pPr>
        <w:pStyle w:val="BodyText"/>
      </w:pPr>
      <w:r>
        <w:br/>
      </w:r>
      <w:r>
        <w:t xml:space="preserve">October 24, 2023</w:t>
      </w:r>
      <w:r>
        <w:br/>
      </w:r>
      <w:r>
        <w:br/>
      </w:r>
      <w:r>
        <w:t xml:space="preserve">Prepared For:/p&gt;</w:t>
      </w:r>
      <w:r>
        <w:br/>
      </w:r>
      <w:r>
        <w:br/>
      </w:r>
    </w:p>
    <w:bookmarkStart w:id="21" w:name="executive-summary"/>
    <w:p>
      <w:pPr>
        <w:pStyle w:val="Heading2"/>
      </w:pPr>
      <w:r>
        <w:t xml:space="preserve">1. Executive Summary</w:t>
      </w:r>
    </w:p>
    <w:p>
      <w:pPr>
        <w:pStyle w:val="FirstParagraph"/>
      </w:pPr>
      <w:r>
        <w:t xml:space="preserve">This Project Report outlines the strategic necessity, operational framework, and economic implications of establishing a robust Financial Analyst function within the dynamic business environment of Senegal Dakar. As Dakar continues to solidify its position as a premier economic hub in West Africa, the demand for sophisticated financial oversight has never been higher. This document details how integrating dedicated Financial Analyst resources into local operations will drive fiscal responsibility, mitigate risk, and enhance profitability amidst the unique regulatory and cultural landscape of Senegal.</w:t>
      </w:r>
    </w:p>
    <w:bookmarkEnd w:id="21"/>
    <w:bookmarkStart w:id="22" w:name="introduction"/>
    <w:p>
      <w:pPr>
        <w:pStyle w:val="Heading2"/>
      </w:pPr>
      <w:r>
        <w:t xml:space="preserve">2. Introduction</w:t>
      </w:r>
    </w:p>
    <w:p>
      <w:pPr>
        <w:pStyle w:val="FirstParagraph"/>
      </w:pPr>
      <w:r>
        <w:t xml:space="preserve">The economic trajectory of West Africa is currently experiencing a period of accelerated growth, with Senegal Dakar serving as the primary engine for this expansion. The city is not merely a port; it is becoming a regional headquarters for multinational corporations, fintech startups, and international NGOs. However, rapid growth brings complexity. The traditional methods of financial management are often insufficient for the scale and speed required by modern businesses operating in this region.</w:t>
      </w:r>
    </w:p>
    <w:p>
      <w:pPr>
        <w:pStyle w:val="BodyText"/>
      </w:pPr>
      <w:r>
        <w:t xml:space="preserve">The role of the Financial Analyst is critical in bridging the gap between raw data and strategic decision-making. This report argues that hiring and training specialized Financial Analysts in Senegal Dakar is not just an administrative upgrade but a strategic imperative. It addresses the specific challenges of the local market, including currency fluctuation, regulatory compliance with UEMOA standards, and the need for localized economic forecasting.</w:t>
      </w:r>
    </w:p>
    <w:bookmarkEnd w:id="22"/>
    <w:bookmarkStart w:id="24" w:name="context"/>
    <w:bookmarkStart w:id="23" w:name="Xce695ca538cc5b09527841071df2016b02e8647"/>
    <w:p>
      <w:pPr>
        <w:pStyle w:val="Heading2"/>
      </w:pPr>
      <w:r>
        <w:t xml:space="preserve">3. Contextual Analysis: The Senegal Dakar Landscape</w:t>
      </w:r>
    </w:p>
    <w:p>
      <w:pPr>
        <w:pStyle w:val="FirstParagraph"/>
      </w:pPr>
      <w:r>
        <w:t xml:space="preserve">To understand the necessity of this role, one must first appreciate the unique economic environment of Senegal Dakar.</w:t>
      </w:r>
    </w:p>
    <w:p>
      <w:pPr>
        <w:pStyle w:val="BodyText"/>
      </w:pPr>
      <w:r>
        <w:t xml:space="preserve">A. Economic Growth and Diversification</w:t>
      </w:r>
      <w:r>
        <w:br/>
      </w:r>
    </w:p>
    <w:p>
      <w:pPr>
        <w:pStyle w:val="BodyText"/>
      </w:pPr>
      <w:r>
        <w:br/>
      </w:r>
      <w:r>
        <w:t xml:space="preserve">Dakar is witnessing a diversification beyond traditional sectors like fishing and phosphates. The construction sector, driven by major infrastructure projects such as the new international airport (AIBD) and the Dakar-Diamniadi Toll Highway, has created a surge in demand for capital management expertise. Financial Analysts are needed to monitor cash flows across these large-scale ventures.</w:t>
      </w:r>
    </w:p>
    <w:p>
      <w:pPr>
        <w:pStyle w:val="BodyText"/>
      </w:pPr>
      <w:r>
        <w:t xml:space="preserve">B. Regulatory Environment</w:t>
      </w:r>
      <w:r>
        <w:br/>
      </w:r>
    </w:p>
    <w:p>
      <w:pPr>
        <w:pStyle w:val="BodyText"/>
      </w:pPr>
      <w:r>
        <w:br/>
      </w:r>
      <w:r>
        <w:t xml:space="preserve">Senegal is a member of the West African Economic and Monetary Union (UEMOA). Compliance with local banking regulations, tax laws (General Tax Code), and international reporting standards is complex. A dedicated Financial Analyst ensures that all financial reporting aligns with both local Dakar authorities and international stakeholders.</w:t>
      </w:r>
    </w:p>
    <w:p>
      <w:pPr>
        <w:pStyle w:val="BodyText"/>
      </w:pPr>
      <w:r>
        <w:t xml:space="preserve">C. Digital Transformation</w:t>
      </w:r>
      <w:r>
        <w:br/>
      </w:r>
    </w:p>
    <w:p>
      <w:pPr>
        <w:pStyle w:val="BodyText"/>
      </w:pPr>
      <w:r>
        <w:br/>
      </w:r>
      <w:r>
        <w:t xml:space="preserve">Senegal has a young, tech-savvy population. The rise of mobile money and fintech solutions in Dakar requires Financial Analysts who understand digital transaction flows, cryptocurrency regulations, and modern accounting software integration.</w:t>
      </w:r>
    </w:p>
    <w:bookmarkEnd w:id="23"/>
    <w:bookmarkEnd w:id="24"/>
    <w:bookmarkStart w:id="26" w:name="role-definition"/>
    <w:bookmarkStart w:id="25" w:name="X5deea14cd3405de29dab8de30cbbb6ce60e6400"/>
    <w:p>
      <w:pPr>
        <w:pStyle w:val="Heading2"/>
      </w:pPr>
      <w:r>
        <w:t xml:space="preserve">4. Role Definition: The Financial Analyst in Dakar</w:t>
      </w:r>
    </w:p>
    <w:p>
      <w:pPr>
        <w:pStyle w:val="FirstParagraph"/>
      </w:pPr>
      <w:r>
        <w:t xml:space="preserve">In the context of this project report, the Financial Analyst is defined as a key strategic partner. Their responsibilities extend beyond basic bookkeeping. In Senegal Dakar, this role involves:</w:t>
      </w:r>
    </w:p>
    <w:p>
      <w:pPr>
        <w:numPr>
          <w:ilvl w:val="0"/>
          <w:numId w:val="1001"/>
        </w:numPr>
        <w:pStyle w:val="Compact"/>
      </w:pPr>
      <w:r>
        <w:t xml:space="preserve">Local Market Forecasting:</w:t>
      </w:r>
      <w:r>
        <w:br/>
      </w:r>
    </w:p>
    <w:p>
      <w:pPr>
        <w:numPr>
          <w:ilvl w:val="0"/>
          <w:numId w:val="1000"/>
        </w:numPr>
        <w:pStyle w:val="Compact"/>
      </w:pPr>
      <w:r>
        <w:br/>
      </w:r>
      <w:r>
        <w:t xml:space="preserve">Analyzing local consumer spending habits in Dakar to predict revenue trends for retail and service industries.</w:t>
      </w:r>
    </w:p>
    <w:p>
      <w:pPr>
        <w:numPr>
          <w:ilvl w:val="0"/>
          <w:numId w:val="1001"/>
        </w:numPr>
        <w:pStyle w:val="Compact"/>
      </w:pPr>
      <w:r>
        <w:t xml:space="preserve">Risk Management</w:t>
      </w:r>
      <w:r>
        <w:br/>
      </w:r>
    </w:p>
    <w:p>
      <w:pPr>
        <w:numPr>
          <w:ilvl w:val="0"/>
          <w:numId w:val="1000"/>
        </w:numPr>
        <w:pStyle w:val="Compact"/>
      </w:pPr>
      <w:r>
        <w:br/>
      </w:r>
      <w:r>
        <w:t xml:space="preserve">Assessing risks related to supply chain disruptions, currency volatility (XOF pegged to the Euro), and political stability.</w:t>
      </w:r>
    </w:p>
    <w:p>
      <w:pPr>
        <w:numPr>
          <w:ilvl w:val="0"/>
          <w:numId w:val="1001"/>
        </w:numPr>
        <w:pStyle w:val="Compact"/>
      </w:pPr>
      <w:r>
        <w:t xml:space="preserve">Investment Analysis</w:t>
      </w:r>
      <w:r>
        <w:br/>
      </w:r>
    </w:p>
    <w:p>
      <w:pPr>
        <w:numPr>
          <w:ilvl w:val="0"/>
          <w:numId w:val="1000"/>
        </w:numPr>
        <w:pStyle w:val="Compact"/>
      </w:pPr>
      <w:r>
        <w:br/>
      </w:r>
      <w:r>
        <w:t xml:space="preserve">Evaluating potential investment opportunities within the Dakar Free Zone and other industrial parks.</w:t>
      </w:r>
    </w:p>
    <w:p>
      <w:pPr>
        <w:numPr>
          <w:ilvl w:val="0"/>
          <w:numId w:val="1001"/>
        </w:numPr>
        <w:pStyle w:val="Compact"/>
      </w:pPr>
      <w:r>
        <w:t xml:space="preserve">Stakeholder Reporting</w:t>
      </w:r>
      <w:r>
        <w:br/>
      </w:r>
    </w:p>
    <w:p>
      <w:pPr>
        <w:numPr>
          <w:ilvl w:val="0"/>
          <w:numId w:val="1000"/>
        </w:numPr>
        <w:pStyle w:val="Compact"/>
      </w:pPr>
      <w:r>
        <w:br/>
      </w:r>
      <w:r>
        <w:t xml:space="preserve">Translating complex financial data into actionable insights for expatriate management teams who may not be fluent in local market nuances.</w:t>
      </w:r>
    </w:p>
    <w:bookmarkEnd w:id="25"/>
    <w:bookmarkEnd w:id="26"/>
    <w:bookmarkStart w:id="33" w:name="implementation"/>
    <w:bookmarkStart w:id="32" w:name="implementation-strategy"/>
    <w:p>
      <w:pPr>
        <w:pStyle w:val="Heading2"/>
      </w:pPr>
      <w:r>
        <w:t xml:space="preserve">5. Implementation Strategy</w:t>
      </w:r>
    </w:p>
    <w:p>
      <w:pPr>
        <w:pStyle w:val="FirstParagraph"/>
      </w:pPr>
      <w:r>
        <w:t xml:space="preserve">The successful integration of Financial Analysts in Senegal Dakar requires a phased approach:</w:t>
      </w:r>
    </w:p>
    <w:p>
      <w:pPr>
        <w:pStyle w:val="BodyText"/>
      </w:pPr>
      <w:r>
        <w:t xml:space="preserve">Phase 1: Recruitment and Localization (Months 1-3)</w:t>
      </w:r>
      <w:r>
        <w:br/>
      </w:r>
    </w:p>
    <w:p>
      <w:pPr>
        <w:pStyle w:val="BodyText"/>
      </w:pPr>
      <w:r>
        <w:br/>
      </w:r>
      <w:r>
        <w:t xml:space="preserve">Recruit analysts with strong local knowledge. Preference should be given to candidates from institutions like the University of Dakar or HEK-CFA, who possess a mix of technical financial skills and cultural intelligence.</w:t>
      </w:r>
    </w:p>
    <w:p>
      <w:pPr>
        <w:pStyle w:val="BodyText"/>
      </w:pPr>
      <w:r>
        <w:t xml:space="preserve">Phase 2: Training and Technology Integration (Months 4-6)</w:t>
      </w:r>
      <w:r>
        <w:br/>
      </w:r>
    </w:p>
    <w:p>
      <w:pPr>
        <w:pStyle w:val="BodyText"/>
      </w:pPr>
      <w:r>
        <w:br/>
      </w:r>
      <w:r>
        <w:t xml:space="preserve">Implement advanced ERP systems compatible with UEMOA standards. Provide training on international financial modeling techniques while ensuring analysts remain grounded in local practices.</w:t>
      </w:r>
    </w:p>
    <w:p>
      <w:pPr>
        <w:pStyle w:val="BodyText"/>
      </w:pPr>
      <w:r>
        <w:t xml:space="preserve">Phase 3: Operational Oversight and Optimization (Months 7-12)</w:t>
      </w:r>
      <w:r>
        <w:br/>
      </w:r>
    </w:p>
    <w:p>
      <w:pPr>
        <w:pStyle w:val="BodyText"/>
      </w:pPr>
      <w:r>
        <w:br/>
      </w:r>
      <w:r>
        <w:t xml:space="preserve">Begin generating monthly strategic reports. Use data from the Senegal Dakar operations to refine broader regional strategies for West Africa.</w:t>
      </w:r>
    </w:p>
    <w:bookmarkStart w:id="28" w:name="benefits"/>
    <w:bookmarkStart w:id="27" w:name="strategic-benefits-and-roi"/>
    <w:p>
      <w:pPr>
        <w:pStyle w:val="Heading2"/>
      </w:pPr>
      <w:r>
        <w:t xml:space="preserve">6. Strategic Benefits and ROI</w:t>
      </w:r>
    </w:p>
    <w:p>
      <w:pPr>
        <w:pStyle w:val="FirstParagraph"/>
      </w:pPr>
      <w:r>
        <w:t xml:space="preserve">The investment in Financial Analyst resources in Senegal Dakar yields several tangible benefits:</w:t>
      </w:r>
    </w:p>
    <w:p>
      <w:pPr>
        <w:numPr>
          <w:ilvl w:val="0"/>
          <w:numId w:val="1002"/>
        </w:numPr>
        <w:pStyle w:val="Compact"/>
      </w:pPr>
      <w:r>
        <w:t xml:space="preserve">Cost Efficiency:</w:t>
      </w:r>
      <w:r>
        <w:br/>
      </w:r>
    </w:p>
    <w:p>
      <w:pPr>
        <w:numPr>
          <w:ilvl w:val="0"/>
          <w:numId w:val="1000"/>
        </w:numPr>
        <w:pStyle w:val="Compact"/>
      </w:pPr>
      <w:r>
        <w:br/>
      </w:r>
      <w:r>
        <w:t xml:space="preserve">Identifying inefficiencies in local procurement and logistics specific to Dakar.</w:t>
      </w:r>
    </w:p>
    <w:p>
      <w:pPr>
        <w:numPr>
          <w:ilvl w:val="0"/>
          <w:numId w:val="1002"/>
        </w:numPr>
        <w:pStyle w:val="Compact"/>
      </w:pPr>
      <w:r>
        <w:t xml:space="preserve">Regulatory Compliance:</w:t>
      </w:r>
      <w:r>
        <w:br/>
      </w:r>
    </w:p>
    <w:p>
      <w:pPr>
        <w:numPr>
          <w:ilvl w:val="0"/>
          <w:numId w:val="1000"/>
        </w:numPr>
        <w:pStyle w:val="Compact"/>
      </w:pPr>
      <w:r>
        <w:br/>
      </w:r>
      <w:r>
        <w:t xml:space="preserve">Avoiding costly fines through rigorous adherence to Senegalese tax and labor laws.</w:t>
      </w:r>
    </w:p>
    <w:p>
      <w:pPr>
        <w:numPr>
          <w:ilvl w:val="0"/>
          <w:numId w:val="1002"/>
        </w:numPr>
        <w:pStyle w:val="Compact"/>
      </w:pPr>
      <w:r>
        <w:t xml:space="preserve">Competitive Advantage:</w:t>
      </w:r>
      <w:r>
        <w:br/>
      </w:r>
    </w:p>
    <w:p>
      <w:pPr>
        <w:numPr>
          <w:ilvl w:val="0"/>
          <w:numId w:val="1000"/>
        </w:numPr>
        <w:pStyle w:val="Compact"/>
      </w:pPr>
      <w:r>
        <w:br/>
      </w:r>
      <w:r>
        <w:t xml:space="preserve">Companies with robust financial planning outperform competitors in emerging markets.</w:t>
      </w:r>
    </w:p>
    <w:bookmarkEnd w:id="27"/>
    <w:bookmarkEnd w:id="28"/>
    <w:bookmarkStart w:id="30" w:name="risks"/>
    <w:bookmarkStart w:id="29" w:name="risk-assessment"/>
    <w:p>
      <w:pPr>
        <w:pStyle w:val="Heading2"/>
      </w:pPr>
      <w:r>
        <w:t xml:space="preserve">7. Risk Assessment</w:t>
      </w:r>
    </w:p>
    <w:p>
      <w:pPr>
        <w:pStyle w:val="FirstParagraph"/>
      </w:pPr>
      <w:r>
        <w:t xml:space="preserve">This Project Report acknowledges potential risks associated with this initiative:</w:t>
      </w:r>
    </w:p>
    <w:p>
      <w:pPr>
        <w:pStyle w:val="BodyText"/>
      </w:pPr>
      <w:r>
        <w:br/>
      </w:r>
      <w:r>
        <w:t xml:space="preserve">1. Talent Shortage: A competitive market for skilled financial professionals in Dakar may drive up salaries.</w:t>
      </w:r>
    </w:p>
    <w:p>
      <w:pPr>
        <w:pStyle w:val="BodyText"/>
      </w:pPr>
      <w:r>
        <w:br/>
      </w:r>
      <w:r>
        <w:t xml:space="preserve">Mitigation: Offer competitive compensation and clear career progression paths.</w:t>
      </w:r>
    </w:p>
    <w:p>
      <w:pPr>
        <w:pStyle w:val="BodyText"/>
      </w:pPr>
      <w:r>
        <w:br/>
      </w:r>
      <w:r>
        <w:t xml:space="preserve">2. Data Security:</w:t>
      </w:r>
      <w:r>
        <w:br/>
      </w:r>
    </w:p>
    <w:p>
      <w:pPr>
        <w:pStyle w:val="BodyText"/>
      </w:pPr>
      <w:r>
        <w:br/>
      </w:r>
      <w:r>
        <w:t xml:space="preserve">Ensuring that financial data stored in Senegal complies with international cybersecurity standards.</w:t>
      </w:r>
    </w:p>
    <w:p>
      <w:pPr>
        <w:pStyle w:val="BodyText"/>
      </w:pPr>
      <w:r>
        <w:t xml:space="preserve">Mitigation: Invest in secure cloud infrastructure and regular security audits.</w:t>
      </w:r>
    </w:p>
    <w:bookmarkEnd w:id="29"/>
    <w:bookmarkEnd w:id="30"/>
    <w:bookmarkStart w:id="31" w:name="conclusion"/>
    <w:p>
      <w:pPr>
        <w:pStyle w:val="Heading2"/>
      </w:pPr>
      <w:r>
        <w:t xml:space="preserve">8. Conclusion</w:t>
      </w:r>
    </w:p>
    <w:p>
      <w:pPr>
        <w:pStyle w:val="FirstParagraph"/>
      </w:pPr>
      <w:r>
        <w:br/>
      </w:r>
      <w:r>
        <w:t xml:space="preserve">In conclusion, this Project Report strongly advocates for the formal establishment of a specialized Financial Analyst function within our operations in Senegal Dakar. The economic potential of the region is vast, but it requires sophisticated financial stewardship to capture and sustain that value.</w:t>
      </w:r>
    </w:p>
    <w:p>
      <w:pPr>
        <w:pStyle w:val="BodyText"/>
      </w:pPr>
      <w:r>
        <w:br/>
      </w:r>
      <w:r>
        <w:t xml:space="preserve">The role of the Financial Analyst is not just about counting numbers; it is about interpreting the economic narrative of Senegal Dakar. By embedding this expertise locally, we ensure that our strategic decisions are grounded in reality, compliant with local laws, and optimized for profitability.</w:t>
      </w:r>
    </w:p>
    <w:p>
      <w:pPr>
        <w:pStyle w:val="BodyText"/>
      </w:pPr>
      <w:r>
        <w:br/>
      </w:r>
      <w:r>
        <w:t xml:space="preserve">We recommend immediate approval to proceed with Phase 1: Recruitment and Localization. The long-term viability and growth of our presence in West Africa depend on the quality of financial intelligence we deploy in Dakar today.</w:t>
      </w:r>
    </w:p>
    <w:bookmarkEnd w:id="31"/>
    <w:p>
      <w:r>
        <w:pict>
          <v:rect style="width:0;height:1.5pt" o:hralign="center" o:hrstd="t" o:hr="t"/>
        </w:pict>
      </w:r>
    </w:p>
    <w:p>
      <w:pPr>
        <w:pStyle w:val="FirstParagraph"/>
      </w:pPr>
      <w:r>
        <w:br/>
      </w:r>
      <w:r>
        <w:t xml:space="preserve">End of Project Report</w:t>
      </w:r>
      <w:r>
        <w:br/>
      </w:r>
      <w:r>
        <w:t xml:space="preserve">Prepared by:/p&gt;</w:t>
      </w:r>
      <w:r>
        <w:br/>
      </w:r>
      <w:r>
        <w:t xml:space="preserve">Strategic Planning Department</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Strategy in Senegal Dakar</dc:title>
  <dc:creator/>
  <dc:language>en</dc:language>
  <cp:keywords/>
  <dcterms:created xsi:type="dcterms:W3CDTF">2026-07-29T10:30:28Z</dcterms:created>
  <dcterms:modified xsi:type="dcterms:W3CDTF">2026-07-29T10:30:28Z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