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6bcd8e74af771dd5bba187ef16816171fbdeeab"/>
    <w:p>
      <w:pPr>
        <w:pStyle w:val="Heading1"/>
      </w:pPr>
      <w:r>
        <w:t xml:space="preserve">Project Report: Strategic Financial Analysis in South Africa Cape Town</w:t>
      </w:r>
    </w:p>
    <w:p>
      <w:pPr>
        <w:pStyle w:val="FirstParagraph"/>
      </w:pPr>
      <w:r>
        <w:rPr>
          <w:bCs/>
          <w:b/>
        </w:rPr>
        <w:t xml:space="preserve">Date:</w:t>
      </w:r>
      <w:r>
        <w:br/>
      </w:r>
      <w:r>
        <w:t xml:space="preserve">October 26, 2023</w:t>
      </w:r>
      <w:r>
        <w:br/>
      </w:r>
      <w:r>
        <w:br/>
      </w:r>
      <w:r>
        <w:rPr>
          <w:bCs/>
          <w:b/>
        </w:rPr>
        <w:t xml:space="preserve">To:</w:t>
      </w:r>
      <w:r>
        <w:br/>
      </w:r>
      <w:r>
        <w:t xml:space="preserve">Executive Board of Directors</w:t>
      </w:r>
      <w:r>
        <w:br/>
      </w:r>
      <w:r>
        <w:br/>
      </w:r>
      <w:r>
        <w:rPr>
          <w:bCs/>
          <w:b/>
        </w:rPr>
        <w:t xml:space="preserve">From:</w:t>
      </w:r>
      <w:r>
        <w:br/>
      </w:r>
      <w:r>
        <w:t xml:space="preserve">Corporate Strategy Division</w:t>
      </w:r>
      <w:r>
        <w:br/>
      </w:r>
      <w:r>
        <w:br/>
      </w:r>
      <w:r>
        <w:t xml:space="preserve">Subject: Comprehensive Analysis and Implementation of a Financial Analyst Framework for South Africa Cape Town Operations.</w:t>
      </w:r>
    </w:p>
    <w:bookmarkStart w:id="20" w:name="executive-summary"/>
    <w:p>
      <w:pPr>
        <w:pStyle w:val="Heading2"/>
      </w:pPr>
      <w:r>
        <w:t xml:space="preserve">1.0 Executive Summary</w:t>
      </w:r>
    </w:p>
    <w:p>
      <w:pPr>
        <w:pStyle w:val="FirstParagraph"/>
      </w:pPr>
      <w:r>
        <w:t xml:space="preserve">This Project Report outlines the strategic imperative for establishing a robust financial analysis framework specifically tailored to the unique economic landscape of South Africa, with a focused concentration on Cape Town. As global markets become increasingly volatile, local entities operating within South Africa Cape Town face distinct challenges ranging from currency fluctuation (the Rand) to regulatory compliance and infrastructure constraints. The primary objective of this document is to define the role, responsibilities, and strategic impact of a dedicated Financial Analyst position within this regional context. By integrating rigorous quantitative analysis with localized market insights, we aim to enhance fiscal resilience and drive sustainable growth for our operations in South Africa Cape Town.</w:t>
      </w:r>
    </w:p>
    <w:bookmarkEnd w:id="20"/>
    <w:bookmarkStart w:id="21" w:name="introduction-the-economic-context"/>
    <w:p>
      <w:pPr>
        <w:pStyle w:val="Heading2"/>
      </w:pPr>
      <w:r>
        <w:t xml:space="preserve">2.0 Introduction: The Economic Context</w:t>
      </w:r>
    </w:p>
    <w:p>
      <w:pPr>
        <w:pStyle w:val="FirstParagraph"/>
      </w:pPr>
      <w:r>
        <w:t xml:space="preserve">Cape Town serves as the legislative capital of South Africa and stands as a vital economic hub on the African continent. It is a city characterized by a diverse economy, driven heavily by tourism, real estate, technology innovation hubs (the Silicon Cape initiative), and international trade. However, operating in South Africa Cape Town requires navigating complex macroeconomic variables. The region is influenced by national monetary policies set by the Reserve Bank of South Africa as well as local municipal fiscal policies.</w:t>
      </w:r>
      <w:r>
        <w:t xml:space="preserve"> </w:t>
      </w:r>
      <w:r>
        <w:t xml:space="preserve">The necessity for a specialized Financial Analyst role arises from the need to translate these broad economic indicators into actionable business intelligence. A generic approach to financial planning is insufficient for the dynamic environment of South Africa Cape Town. Instead, we require an analytical mindset that can interpret local data trends, assess risk profiles specific to the Western Cape province, and optimize capital allocation in a market characterized by both high potential and inherent volatility.</w:t>
      </w:r>
    </w:p>
    <w:bookmarkEnd w:id="21"/>
    <w:bookmarkStart w:id="22" w:name="role-definition-the-financial-analyst"/>
    <w:p>
      <w:pPr>
        <w:pStyle w:val="Heading2"/>
      </w:pPr>
      <w:r>
        <w:t xml:space="preserve">3.0 Role Definition: The Financial Analyst</w:t>
      </w:r>
    </w:p>
    <w:p>
      <w:pPr>
        <w:pStyle w:val="FirstParagraph"/>
      </w:pPr>
      <w:r>
        <w:t xml:space="preserve">The core of this project is the integration of a seasoned Financial Analyst into our organizational structure. In the context of South Africa Cape Town, this role transcends traditional bookkeeping or basic reporting. The Financial Analyst will serve as the strategic partner to executive leadership, providing deep-dive insights into profitability, cost structures, and investment opportunities specific to the regional market.</w:t>
      </w:r>
      <w:r>
        <w:t xml:space="preserve"> </w:t>
      </w:r>
      <w:r>
        <w:t xml:space="preserve">Key responsibilities of the Financial Analyst in this capacity include:</w:t>
      </w:r>
    </w:p>
    <w:p>
      <w:pPr>
        <w:numPr>
          <w:ilvl w:val="0"/>
          <w:numId w:val="1001"/>
        </w:numPr>
        <w:pStyle w:val="Compact"/>
      </w:pPr>
      <w:r>
        <w:rPr>
          <w:bCs/>
          <w:b/>
        </w:rPr>
        <w:t xml:space="preserve">Local Market Benchmarking:</w:t>
      </w:r>
      <w:r>
        <w:t xml:space="preserve"> </w:t>
      </w:r>
      <w:r>
        <w:t xml:space="preserve">Conducting comparative analysis against competitors within South Africa Cape Town. This involves understanding local pricing strategies, labor cost trends in the Western Cape, and operational expenditure variances compared to national averages.</w:t>
      </w:r>
    </w:p>
    <w:p>
      <w:pPr>
        <w:numPr>
          <w:ilvl w:val="0"/>
          <w:numId w:val="1001"/>
        </w:numPr>
        <w:pStyle w:val="Compact"/>
      </w:pPr>
      <w:r>
        <w:rPr>
          <w:bCs/>
          <w:b/>
        </w:rPr>
        <w:t xml:space="preserve">Risk Assessment:</w:t>
      </w:r>
      <w:r>
        <w:t xml:space="preserve"> </w:t>
      </w:r>
      <w:r>
        <w:t xml:space="preserve">Developing models to hedge against currency risk (ZAR/USD and ZAR/EUR) which is critical for businesses dealing with international clients or supply chains. The Financial Analyst must monitor how global events impact the local purchasing power in South Africa Cape Town.</w:t>
      </w:r>
    </w:p>
    <w:p>
      <w:pPr>
        <w:numPr>
          <w:ilvl w:val="0"/>
          <w:numId w:val="1001"/>
        </w:numPr>
        <w:pStyle w:val="Compact"/>
      </w:pPr>
      <w:r>
        <w:rPr>
          <w:bCs/>
          <w:b/>
        </w:rPr>
        <w:t xml:space="preserve">Regulatory Compliance:</w:t>
      </w:r>
      <w:r>
        <w:t xml:space="preserve"> </w:t>
      </w:r>
      <w:r>
        <w:t xml:space="preserve">Ensuring that all financial reporting adheres to the standards set by Companies Act of South Africa and tax regulations enforced by SARS (South African Revenue Service). This includes specific considerations for Broad-Based Black Economic Empowerment (B-BBEE) compliance, which significantly impacts business opportunities in the region.</w:t>
      </w:r>
    </w:p>
    <w:p>
      <w:pPr>
        <w:numPr>
          <w:ilvl w:val="0"/>
          <w:numId w:val="1001"/>
        </w:numPr>
        <w:pStyle w:val="Compact"/>
      </w:pPr>
      <w:r>
        <w:rPr>
          <w:bCs/>
          <w:b/>
        </w:rPr>
        <w:t xml:space="preserve">Operational Efficiency:</w:t>
      </w:r>
      <w:r>
        <w:t xml:space="preserve"> </w:t>
      </w:r>
      <w:r>
        <w:t xml:space="preserve">Analyzing internal processes to identify cost-saving opportunities that are feasible within the local infrastructure context of South Africa Cape Town.</w:t>
      </w:r>
    </w:p>
    <w:bookmarkEnd w:id="22"/>
    <w:bookmarkStart w:id="23" w:name="X52aea2d262d779eb16b897cd9af1be241ea9d48"/>
    <w:p>
      <w:pPr>
        <w:pStyle w:val="Heading2"/>
      </w:pPr>
      <w:r>
        <w:t xml:space="preserve">4.0 Strategic Importance for South Africa Cape Town</w:t>
      </w:r>
    </w:p>
    <w:p>
      <w:pPr>
        <w:pStyle w:val="FirstParagraph"/>
      </w:pPr>
      <w:r>
        <w:t xml:space="preserve">The implementation of this Financial Analyst role is not merely an administrative upgrade; it is a strategic necessity for maintaining competitiveness in South Africa Cape Town. The city has emerged as a preferred destination for global remote workers and digital nomads, bringing an influx of foreign capital but also increasing competition for housing and commercial real estate. The Financial Analyst will play a pivotal role in navigating the property market trends, advising on lease vs. buy decisions based on long-term projections for the Cape Town skyline and commercial districts such as the CBD (Central Business District) and Century City.</w:t>
      </w:r>
      <w:r>
        <w:t xml:space="preserve"> </w:t>
      </w:r>
      <w:r>
        <w:t xml:space="preserve">Furthermore, South Africa Cape Town is at the forefront of renewable energy adoption in Africa due to national load-shedding challenges. The Financial Analyst will be instrumental in conducting Cost-Benefit Analyses (CBA) for alternative power solutions, such as solar installations and battery storage systems. This analysis will determine the financial viability of decentralizing energy production, ensuring that our operations remain uninterrupted while managing overheads effectively.</w:t>
      </w:r>
    </w:p>
    <w:bookmarkEnd w:id="23"/>
    <w:bookmarkStart w:id="27" w:name="project-implementation-roadmap"/>
    <w:p>
      <w:pPr>
        <w:pStyle w:val="Heading2"/>
      </w:pPr>
      <w:r>
        <w:t xml:space="preserve">5.0 Project Implementation Roadmap</w:t>
      </w:r>
    </w:p>
    <w:p>
      <w:pPr>
        <w:pStyle w:val="FirstParagraph"/>
      </w:pPr>
      <w:r>
        <w:t xml:space="preserve">To successfully embed this role within our South Africa Cape Town operations, we propose a phased implementation strategy:</w:t>
      </w:r>
    </w:p>
    <w:bookmarkStart w:id="24" w:name="X9aeb36f238ffab64d741571cdb197514b6421f4"/>
    <w:p>
      <w:pPr>
        <w:pStyle w:val="Heading3"/>
      </w:pPr>
      <w:r>
        <w:t xml:space="preserve">Phase 1: Needs Assessment and Recruitment (Months 1-2)</w:t>
      </w:r>
    </w:p>
    <w:p>
      <w:pPr>
        <w:pStyle w:val="FirstParagraph"/>
      </w:pPr>
      <w:r>
        <w:t xml:space="preserve">We will conduct a detailed skills gap analysis to identify the specific expertise required. The ideal candidate will possess not only international financial qualifications (such as CA(SA) or CFA) but also a deep understanding of the South African economic environment. The recruitment drive will focus on local talent in Cape Town who understand the nuances of doing business in this city, ensuring cultural and economic alignment.</w:t>
      </w:r>
    </w:p>
    <w:bookmarkEnd w:id="24"/>
    <w:bookmarkStart w:id="25" w:name="Xda1f6fc87fc20bc63531aca6d6cfdfdad7591b1"/>
    <w:p>
      <w:pPr>
        <w:pStyle w:val="Heading3"/>
      </w:pPr>
      <w:r>
        <w:t xml:space="preserve">Phase 2: System Integration and Data Collection (Months 3-4)</w:t>
      </w:r>
    </w:p>
    <w:p>
      <w:pPr>
        <w:pStyle w:val="FirstParagraph"/>
      </w:pPr>
      <w:r>
        <w:t xml:space="preserve">The Financial Analyst will work with IT teams to integrate advanced financial modeling software with our existing ERP systems. Simultaneously, they will begin collating historical data specific to South Africa Cape Town operations. This includes gathering data on local tax incentives, municipal rates for the City of Cape Town, and regional labor market statistics from Stats SA (Statistics South Africa).</w:t>
      </w:r>
    </w:p>
    <w:bookmarkEnd w:id="25"/>
    <w:bookmarkStart w:id="26" w:name="X4b4e9d1c8edcf7eec89c7e93f30aaa0380eddd3"/>
    <w:p>
      <w:pPr>
        <w:pStyle w:val="Heading3"/>
      </w:pPr>
      <w:r>
        <w:t xml:space="preserve">Phase 3: Strategic Reporting and Decision Making (Months 5-6)</w:t>
      </w:r>
    </w:p>
    <w:p>
      <w:pPr>
        <w:pStyle w:val="FirstParagraph"/>
      </w:pPr>
      <w:r>
        <w:t xml:space="preserve">By this phase, the Financial Analyst will begin producing quarterly strategic reports. These documents will focus on trend analysis for the South Africa Cape Town market, providing recommendations on pricing adjustments, investment in local R&amp;D initiatives, and expansion strategies. The analyst will present these findings to the board, facilitating data-driven decision-making processes.</w:t>
      </w:r>
    </w:p>
    <w:bookmarkEnd w:id="26"/>
    <w:bookmarkEnd w:id="27"/>
    <w:bookmarkStart w:id="28" w:name="expected-outcomes-and-kpis"/>
    <w:p>
      <w:pPr>
        <w:pStyle w:val="Heading2"/>
      </w:pPr>
      <w:r>
        <w:t xml:space="preserve">6.0 Expected Outcomes and KPIs</w:t>
      </w:r>
    </w:p>
    <w:p>
      <w:pPr>
        <w:pStyle w:val="FirstParagraph"/>
      </w:pPr>
      <w:r>
        <w:t xml:space="preserve">The success of this project will be measured against several Key Performance Indicators (KPIs):</w:t>
      </w:r>
    </w:p>
    <w:p>
      <w:pPr>
        <w:numPr>
          <w:ilvl w:val="0"/>
          <w:numId w:val="1002"/>
        </w:numPr>
        <w:pStyle w:val="Compact"/>
      </w:pPr>
      <w:r>
        <w:rPr>
          <w:bCs/>
          <w:b/>
        </w:rPr>
        <w:t xml:space="preserve">Cost Reduction:</w:t>
      </w:r>
      <w:r>
        <w:t xml:space="preserve"> </w:t>
      </w:r>
      <w:r>
        <w:t xml:space="preserve">A target of 5-10% reduction in operational costs through optimized local procurement and energy management strategies.</w:t>
      </w:r>
    </w:p>
    <w:p>
      <w:pPr>
        <w:numPr>
          <w:ilvl w:val="0"/>
          <w:numId w:val="1002"/>
        </w:numPr>
        <w:pStyle w:val="Compact"/>
      </w:pPr>
      <w:r>
        <w:rPr>
          <w:bCs/>
          <w:b/>
        </w:rPr>
        <w:t xml:space="preserve">Risk Mitigation:</w:t>
      </w:r>
      <w:r>
        <w:t xml:space="preserve"> </w:t>
      </w:r>
      <w:r>
        <w:t xml:space="preserve">Successful implementation of hedging strategies that reduce exposure to Rand volatility by at least 20%.</w:t>
      </w:r>
    </w:p>
    <w:p>
      <w:pPr>
        <w:numPr>
          <w:ilvl w:val="0"/>
          <w:numId w:val="1002"/>
        </w:numPr>
        <w:pStyle w:val="Compact"/>
      </w:pPr>
      <w:r>
        <w:rPr>
          <w:bCs/>
          <w:b/>
        </w:rPr>
        <w:t xml:space="preserve">Compliance Accuracy:</w:t>
      </w:r>
      <w:r>
        <w:t xml:space="preserve"> </w:t>
      </w:r>
      <w:r>
        <w:t xml:space="preserve">Zero penalties or compliance breaches related to SARS or local municipal regulations in South Africa Cape Town.</w:t>
      </w:r>
    </w:p>
    <w:p>
      <w:pPr>
        <w:numPr>
          <w:ilvl w:val="0"/>
          <w:numId w:val="1002"/>
        </w:numPr>
        <w:pStyle w:val="Compact"/>
      </w:pPr>
      <w:r>
        <w:rPr>
          <w:bCs/>
          <w:b/>
        </w:rPr>
        <w:t xml:space="preserve">Data-Driven Growth:</w:t>
      </w:r>
      <w:r>
        <w:t xml:space="preserve"> </w:t>
      </w:r>
      <w:r>
        <w:t xml:space="preserve">Identification of three new profitable market segments within the Western Cape economy based on financial modeling insights.</w:t>
      </w:r>
    </w:p>
    <w:bookmarkEnd w:id="28"/>
    <w:bookmarkStart w:id="29" w:name="conclusion"/>
    <w:p>
      <w:pPr>
        <w:pStyle w:val="Heading2"/>
      </w:pPr>
      <w:r>
        <w:t xml:space="preserve">7.0 Conclusion</w:t>
      </w:r>
    </w:p>
    <w:p>
      <w:pPr>
        <w:pStyle w:val="FirstParagraph"/>
      </w:pPr>
      <w:r>
        <w:t xml:space="preserve">In conclusion, the establishment of a dedicated Financial Analyst role is critical for our continued success and stability in South Africa Cape Town. The unique economic, regulatory, and social dynamics of this region demand a sophisticated level of financial oversight that goes beyond standard corporate governance. By empowering our Financial Analyst with the right tools, data, and strategic mandate, we ensure that our operations in South Africa Cape Town are not only compliant but also primed for growth. This Project Report serves as the foundational document for initiating this critical transformation, ensuring that our financial strategy is robust, localized, and forward-thinking. We recommend immediate approval to proceed with Phase 1 of the implementation roadmap.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in South Africa Cape Town</dc:title>
  <dc:creator/>
  <dc:language>en</dc:language>
  <cp:keywords/>
  <dcterms:created xsi:type="dcterms:W3CDTF">2026-07-29T15:10:39Z</dcterms:created>
  <dcterms:modified xsi:type="dcterms:W3CDTF">2026-07-29T15:10:39Z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