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Sudan</w:t>
      </w:r>
      <w:r>
        <w:t xml:space="preserve"> </w:t>
      </w:r>
      <w:r>
        <w:t xml:space="preserve">Khartoum</w:t>
      </w:r>
    </w:p>
    <w:bookmarkStart w:id="31" w:name="X82e265306ee0b3e2b6dcd77873eef89a9afcdb6"/>
    <w:p>
      <w:pPr>
        <w:pStyle w:val="Heading1"/>
      </w:pPr>
      <w:r>
        <w:t xml:space="preserve">Project Report: Strategic Implementation of Financial Analyst Functions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rPr>
          <w:bCs/>
          <w:b/>
        </w:rPr>
        <w:t xml:space="preserve">From:</w:t>
      </w:r>
      <w:r>
        <w:t xml:space="preserve"> </w:t>
      </w:r>
      <w:r>
        <w:t xml:space="preserve">Project Management Office</w:t>
      </w:r>
      <w:r>
        <w:br/>
      </w:r>
    </w:p>
    <w:p>
      <w:pPr>
        <w:pStyle w:val="BodyText"/>
      </w:pPr>
      <w:r>
        <w:t xml:space="preserve">Subject:The Critical Role of the Financial Analyst in Navigating the Economic Landscape of Sudan Khartoum</w:t>
      </w:r>
    </w:p>
    <w:bookmarkStart w:id="20" w:name="executive-summary"/>
    <w:p>
      <w:pPr>
        <w:pStyle w:val="Heading2"/>
      </w:pPr>
      <w:r>
        <w:t xml:space="preserve">1. Executive Summary</w:t>
      </w:r>
    </w:p>
    <w:p>
      <w:pPr>
        <w:pStyle w:val="FirstParagraph"/>
      </w:pPr>
      <w:r>
        <w:t xml:space="preserve">This report outlines the strategic necessity, operational scope, and critical challenges associated with hiring and deploying a dedicated</w:t>
      </w:r>
      <w:r>
        <w:t xml:space="preserve"> </w:t>
      </w:r>
      <w:r>
        <w:rPr>
          <w:bCs/>
          <w:b/>
        </w:rPr>
        <w:t xml:space="preserve">Financial Analyst</w:t>
      </w:r>
      <w:r>
        <w:t xml:space="preserve">Sudan Khartoum . As economic volatility continues to shape the business environment in this region, the role of a competent financial analyst is no longer merely administrative but becomes central to survival, compliance, and strategic growth. This document details how specialized financial expertise can mitigate risk and optimize resource allocation amidst the unique macroeconomic pressures present in</w:t>
      </w:r>
      <w:r>
        <w:t xml:space="preserve"> </w:t>
      </w:r>
      <w:r>
        <w:rPr>
          <w:bCs/>
          <w:b/>
        </w:rPr>
        <w:t xml:space="preserve">Sudan Khartoum</w:t>
      </w:r>
      <w:r>
        <w:t xml:space="preserve">.</w:t>
      </w:r>
    </w:p>
    <w:bookmarkEnd w:id="20"/>
    <w:bookmarkStart w:id="21" w:name="X14d88f5506a74ff681fd7930f0d205f2845b086"/>
    <w:p>
      <w:pPr>
        <w:pStyle w:val="Heading2"/>
      </w:pPr>
      <w:r>
        <w:t xml:space="preserve">2. Contextual Background: The Economic Environment of Sudan Khartoum</w:t>
      </w:r>
    </w:p>
    <w:p>
      <w:pPr>
        <w:pStyle w:val="FirstParagraph"/>
      </w:pPr>
      <w:r>
        <w:rPr>
          <w:bCs/>
          <w:b/>
        </w:rPr>
        <w:t xml:space="preserve">Sudan Khartoum</w:t>
      </w:r>
    </w:p>
    <w:p>
      <w:pPr>
        <w:numPr>
          <w:ilvl w:val="0"/>
          <w:numId w:val="1001"/>
        </w:numPr>
        <w:pStyle w:val="Compact"/>
      </w:pPr>
      <w:r>
        <w:rPr>
          <w:bCs/>
          <w:b/>
        </w:rPr>
        <w:t xml:space="preserve">Currency Fluctuation:</w:t>
      </w:r>
      <w:r>
        <w:t xml:space="preserve">The Sudanese Pound (SDG) has experienced significant volatility against major international currencies, particularly the US Dollar. This creates complex hurdles for import-dependent businesses and those dealing with foreign exchange reserves.</w:t>
      </w:r>
    </w:p>
    <w:p>
      <w:pPr>
        <w:numPr>
          <w:ilvl w:val="0"/>
          <w:numId w:val="1001"/>
        </w:numPr>
        <w:pStyle w:val="Compact"/>
      </w:pPr>
      <w:r>
        <w:rPr>
          <w:bCs/>
          <w:b/>
        </w:rPr>
        <w:t xml:space="preserve">Inflationary Pressure:</w:t>
      </w:r>
    </w:p>
    <w:p>
      <w:pPr>
        <w:numPr>
          <w:ilvl w:val="0"/>
          <w:numId w:val="1001"/>
        </w:numPr>
        <w:pStyle w:val="Compact"/>
      </w:pPr>
      <w:r>
        <w:rPr>
          <w:bCs/>
          <w:b/>
        </w:rPr>
        <w:t xml:space="preserve">Liquidity Constraints:</w:t>
      </w:r>
    </w:p>
    <w:p>
      <w:pPr>
        <w:numPr>
          <w:ilvl w:val="0"/>
          <w:numId w:val="1001"/>
        </w:numPr>
        <w:pStyle w:val="Compact"/>
      </w:pPr>
      <w:r>
        <w:rPr>
          <w:bCs/>
          <w:b/>
        </w:rPr>
        <w:t xml:space="preserve">Regulatory Changes:</w:t>
      </w:r>
      <w:r>
        <w:t xml:space="preserve">The Central Bank of Sudan frequently updates regulations regarding foreign exchange, banking transactions, and tax obligations. Compliance is not static but dynamic.</w:t>
      </w:r>
    </w:p>
    <w:p>
      <w:pPr>
        <w:pStyle w:val="FirstParagraph"/>
      </w:pPr>
      <w:r>
        <w:t xml:space="preserve">In this environment, the traditional finance department is often overwhelmed by transactional processing. Therefore, a specialized</w:t>
      </w:r>
      <w:r>
        <w:t xml:space="preserve"> </w:t>
      </w:r>
      <w:r>
        <w:rPr>
          <w:bCs/>
          <w:b/>
        </w:rPr>
        <w:t xml:space="preserve">Financial Analyst</w:t>
      </w:r>
      <w:r>
        <w:t xml:space="preserve">is required to step back from daily bookkeeping and focus on strategic interpretation of these volatile data points.</w:t>
      </w:r>
    </w:p>
    <w:bookmarkEnd w:id="21"/>
    <w:bookmarkStart w:id="25" w:name="Xbf2553e33a9c213a2a8fd408fb76b6a9d80eb24"/>
    <w:p>
      <w:pPr>
        <w:pStyle w:val="Heading2"/>
      </w:pPr>
      <w:r>
        <w:t xml:space="preserve">3. Role Definition: The Financial Analyst in Sudan Khartoum</w:t>
      </w:r>
    </w:p>
    <w:p>
      <w:pPr>
        <w:pStyle w:val="FirstParagraph"/>
      </w:pPr>
      <w:r>
        <w:t xml:space="preserve">The primary objective of the appointed</w:t>
      </w:r>
      <w:r>
        <w:t xml:space="preserve"> </w:t>
      </w:r>
      <w:r>
        <w:rPr>
          <w:bCs/>
          <w:b/>
        </w:rPr>
        <w:t xml:space="preserve">Financial Analyst</w:t>
      </w:r>
      <w:r>
        <w:t xml:space="preserve"> </w:t>
      </w:r>
      <w:r>
        <w:t xml:space="preserve">is to provide actionable insights that allow management to navigate the complexities of operating in</w:t>
      </w:r>
      <w:r>
        <w:t xml:space="preserve"> </w:t>
      </w:r>
      <w:r>
        <w:rPr>
          <w:bCs/>
          <w:b/>
        </w:rPr>
        <w:t xml:space="preserve">Sudan Khartoum</w:t>
      </w:r>
      <w:r>
        <w:t xml:space="preserve">. The role extends beyond standard reporting and includes the following core responsibilities:</w:t>
      </w:r>
    </w:p>
    <w:bookmarkStart w:id="22" w:name="advanced-forecasting-and-budgeting"/>
    <w:p>
      <w:pPr>
        <w:pStyle w:val="Heading3"/>
      </w:pPr>
      <w:r>
        <w:t xml:space="preserve">3.1. Advanced Forecasting and Budgeting</w:t>
      </w:r>
    </w:p>
    <w:p>
      <w:pPr>
        <w:pStyle w:val="FirstParagraph"/>
      </w:pPr>
      <w:r>
        <w:t xml:space="preserve">In a high-inflation environment, annual budgets become obsolete quickly. The financial analyst must implement rolling forecasts that adjust for monthly or even weekly changes in market conditions specific to</w:t>
      </w:r>
      <w:r>
        <w:t xml:space="preserve"> </w:t>
      </w:r>
      <w:r>
        <w:rPr>
          <w:bCs/>
          <w:b/>
        </w:rPr>
        <w:t xml:space="preserve">Sudan Khartoum</w:t>
      </w:r>
      <w:r>
        <w:t xml:space="preserve"> </w:t>
      </w:r>
      <w:r>
        <w:t xml:space="preserve">. This involves analyzing historical data against current inflation trends to predict future cash needs accurately.</w:t>
      </w:r>
    </w:p>
    <w:bookmarkEnd w:id="22"/>
    <w:bookmarkStart w:id="23" w:name="foreign-exchange-fx-risk-management"/>
    <w:p>
      <w:pPr>
        <w:pStyle w:val="Heading3"/>
      </w:pPr>
      <w:r>
        <w:t xml:space="preserve">3.2. Foreign Exchange (FX) Risk Management</w:t>
      </w:r>
    </w:p>
    <w:p>
      <w:pPr>
        <w:pStyle w:val="FirstParagraph"/>
      </w:pPr>
      <w:r>
        <w:t xml:space="preserve">A significant portion of business risk in this region stems from currency exposure. The financial analyst is responsible for:</w:t>
      </w:r>
    </w:p>
    <w:p>
      <w:pPr>
        <w:numPr>
          <w:ilvl w:val="0"/>
          <w:numId w:val="1002"/>
        </w:numPr>
        <w:pStyle w:val="Compact"/>
      </w:pPr>
      <w:r>
        <w:t xml:space="preserve">Moderating exposure by negotiating payment terms that favor stable currencies where possible.</w:t>
      </w:r>
    </w:p>
    <w:p>
      <w:pPr>
        <w:numPr>
          <w:ilvl w:val="0"/>
          <w:numId w:val="1002"/>
        </w:numPr>
        <w:pStyle w:val="Compact"/>
      </w:pPr>
      <w:r>
        <w:t xml:space="preserve">Analyzing the impact of exchange rate movements on profit margins.</w:t>
      </w:r>
    </w:p>
    <w:p>
      <w:pPr>
        <w:numPr>
          <w:ilvl w:val="0"/>
          <w:numId w:val="1002"/>
        </w:numPr>
        <w:pStyle w:val="Compact"/>
      </w:pPr>
      <w:r>
        <w:t xml:space="preserve">Liaising with local banks to understand the most favorable channels for acquiring foreign currency, a critical bottleneck in Khartoum's banking sector.</w:t>
      </w:r>
    </w:p>
    <w:bookmarkEnd w:id="23"/>
    <w:bookmarkStart w:id="24" w:name="cost-control-and-margin-analysis"/>
    <w:p>
      <w:pPr>
        <w:pStyle w:val="Heading3"/>
      </w:pPr>
      <w:r>
        <w:t xml:space="preserve">3.3. Cost Control and Margin Analysis</w:t>
      </w:r>
    </w:p>
    <w:p>
      <w:pPr>
        <w:pStyle w:val="FirstParagraph"/>
      </w:pPr>
      <w:r>
        <w:t xml:space="preserve">The analyst must dissect cost structures to identify inefficiencies exacerbated by supply chain disruptions common in the region. By performing detailed variance analysis, the financial analyst can recommend immediate corrective actions to preserve liquidity.</w:t>
      </w:r>
    </w:p>
    <w:bookmarkEnd w:id="24"/>
    <w:bookmarkEnd w:id="25"/>
    <w:bookmarkStart w:id="26" w:name="strategic-value-proposition"/>
    <w:p>
      <w:pPr>
        <w:pStyle w:val="Heading2"/>
      </w:pPr>
      <w:r>
        <w:t xml:space="preserve">4. Strategic Value Proposition</w:t>
      </w:r>
    </w:p>
    <w:p>
      <w:pPr>
        <w:pStyle w:val="FirstParagraph"/>
      </w:pPr>
      <w:r>
        <w:t xml:space="preserve">Hiring a dedicated</w:t>
      </w:r>
      <w:r>
        <w:t xml:space="preserve"> </w:t>
      </w:r>
      <w:r>
        <w:rPr>
          <w:bCs/>
          <w:b/>
        </w:rPr>
        <w:t xml:space="preserve">Financial Analyst Sudan Khartoum</w:t>
      </w:r>
    </w:p>
    <w:p>
      <w:pPr>
        <w:pStyle w:val="BodyText"/>
      </w:pPr>
      <w:r>
        <w:rPr>
          <w:bCs/>
          <w:b/>
        </w:rPr>
        <w:t xml:space="preserve">Risk Mitigation:</w:t>
      </w:r>
      <w:r>
        <w:t xml:space="preserve">By closely monitoring regulatory changes and currency shifts, the analyst acts as an early warning system for potential financial shocks.</w:t>
      </w:r>
      <w:r>
        <w:br/>
      </w:r>
      <w:r>
        <w:br/>
      </w:r>
      <w:r>
        <w:rPr>
          <w:bCs/>
          <w:b/>
        </w:rPr>
        <w:t xml:space="preserve">Data-Driven Decision Making:</w:t>
      </w:r>
      <w:r>
        <w:t xml:space="preserve"> </w:t>
      </w:r>
      <w:r>
        <w:t xml:space="preserve">In chaotic markets, intuition is insufficient. The analyst provides empirical evidence to support decisions regarding pricing, expansion, or contraction of operations.</w:t>
      </w:r>
      <w:r>
        <w:br/>
      </w:r>
      <w:r>
        <w:br/>
      </w:r>
      <w:r>
        <w:rPr>
          <w:bCs/>
          <w:b/>
        </w:rPr>
        <w:t xml:space="preserve">Investor Confidence:</w:t>
      </w:r>
      <w:r>
        <w:t xml:space="preserve"> </w:t>
      </w:r>
      <w:r>
        <w:t xml:space="preserve">Robust financial analysis and transparent reporting build trust with international partners and investors who are cautious about entering emerging markets like Sudan.</w:t>
      </w:r>
    </w:p>
    <w:bookmarkEnd w:id="26"/>
    <w:bookmarkStart w:id="27" w:name="challenges-and-mitigation-strategies"/>
    <w:p>
      <w:pPr>
        <w:pStyle w:val="Heading2"/>
      </w:pPr>
      <w:r>
        <w:t xml:space="preserve">5. Challenges and Mitigation Strategies</w:t>
      </w:r>
    </w:p>
    <w:p>
      <w:pPr>
        <w:pStyle w:val="FirstParagraph"/>
      </w:pPr>
      <w:r>
        <w:t xml:space="preserve">The position of a financial analyst in this region comes with unique challenges that must be addressed during the recruitment and onboarding process.</w:t>
      </w:r>
    </w:p>
    <w:p>
      <w:pPr>
        <w:pStyle w:val="BodyText"/>
      </w:pPr>
      <w:r>
        <w:rPr>
          <w:bCs/>
          <w:b/>
        </w:rPr>
        <w:t xml:space="preserve">Challenge</w:t>
      </w:r>
    </w:p>
    <w:p>
      <w:pPr>
        <w:pStyle w:val="BodyText"/>
      </w:pPr>
      <w:r>
        <w:rPr>
          <w:bCs/>
          <w:b/>
        </w:rPr>
        <w:t xml:space="preserve">Description</w:t>
      </w:r>
    </w:p>
    <w:p>
      <w:pPr>
        <w:pStyle w:val="BodyText"/>
      </w:pPr>
      <w:r>
        <w:t xml:space="preserve">Mitigation Strategy</w:t>
      </w:r>
    </w:p>
    <w:p>
      <w:pPr>
        <w:pStyle w:val="BodyText"/>
      </w:pPr>
      <w:r>
        <w:t xml:space="preserve">Data Availability and Integrity</w:t>
      </w:r>
    </w:p>
    <w:p>
      <w:pPr>
        <w:pStyle w:val="BodyText"/>
      </w:pPr>
      <w:r>
        <w:t xml:space="preserve">Inconsistent record-keeping or lack of real-time data from local suppliers.</w:t>
      </w:r>
    </w:p>
    <w:p>
      <w:pPr>
        <w:pStyle w:val="BodyText"/>
      </w:pPr>
      <w:r>
        <w:t xml:space="preserve">Implement rigorous internal control procedures and invest in automated financial software that can function offline or with limited connectivity.</w:t>
      </w:r>
    </w:p>
    <w:p>
      <w:pPr>
        <w:pStyle w:val="BodyText"/>
      </w:pPr>
      <w:r>
        <w:t xml:space="preserve">Talent Scarcity</w:t>
      </w:r>
    </w:p>
    <w:p>
      <w:pPr>
        <w:pStyle w:val="BodyText"/>
      </w:pPr>
      <w:r>
        <w:t xml:space="preserve">Few local professionals have experience dealing with hyper-inflationary accounting standards.</w:t>
      </w:r>
    </w:p>
    <w:p>
      <w:pPr>
        <w:pStyle w:val="BodyText"/>
      </w:pPr>
      <w:r>
        <w:t xml:space="preserve">Prioritize candidates with international certifications (CFA, CPA) and experience in other volatile emerging markets. Provide extensive training on local regulatory nuances.</w:t>
      </w:r>
    </w:p>
    <w:p>
      <w:pPr>
        <w:pStyle w:val="BodyText"/>
      </w:pPr>
      <w:r>
        <w:t xml:space="preserve">Regulatory Ambiguity</w:t>
      </w:r>
    </w:p>
    <w:p>
      <w:pPr>
        <w:pStyle w:val="BodyText"/>
      </w:pPr>
      <w:r>
        <w:t xml:space="preserve">Frequent changes in tax laws and banking regulations.</w:t>
      </w:r>
    </w:p>
    <w:p>
      <w:pPr>
        <w:pStyle w:val="BodyText"/>
      </w:pPr>
      <w:r>
        <w:t xml:space="preserve">The analyst must maintain a close relationship with legal counsel and local auditors to ensure immediate compliance updates.</w:t>
      </w:r>
    </w:p>
    <w:bookmarkEnd w:id="27"/>
    <w:bookmarkStart w:id="28" w:name="X2ccd2ceddbcc60c4992da3c2e0b371690979634"/>
    <w:p>
      <w:pPr>
        <w:pStyle w:val="Heading2"/>
      </w:pPr>
      <w:r>
        <w:t xml:space="preserve">6. Required Qualifications for the Sudan Khartoum Market</w:t>
      </w:r>
    </w:p>
    <w:p>
      <w:pPr>
        <w:pStyle w:val="FirstParagraph"/>
      </w:pPr>
      <w:r>
        <w:t xml:space="preserve">To succeed in this specific geographic context, the ideal candidate for the</w:t>
      </w:r>
      <w:r>
        <w:t xml:space="preserve"> </w:t>
      </w:r>
      <w:r>
        <w:rPr>
          <w:bCs/>
          <w:b/>
        </w:rPr>
        <w:t xml:space="preserve">Financial Analyst</w:t>
      </w:r>
      <w:r>
        <w:t xml:space="preserve">role must possess more than just technical accounting skills. The following qualifications are preferred:</w:t>
      </w:r>
    </w:p>
    <w:p>
      <w:pPr>
        <w:numPr>
          <w:ilvl w:val="0"/>
          <w:numId w:val="1003"/>
        </w:numPr>
        <w:pStyle w:val="Compact"/>
      </w:pPr>
      <w:r>
        <w:rPr>
          <w:bCs/>
          <w:b/>
        </w:rPr>
        <w:t xml:space="preserve">Educational Background:</w:t>
      </w:r>
      <w:r>
        <w:t xml:space="preserve"> </w:t>
      </w:r>
      <w:r>
        <w:t xml:space="preserve">A degree in Finance, Economics, or Accounting from a recognized institution.</w:t>
      </w:r>
    </w:p>
    <w:p>
      <w:pPr>
        <w:numPr>
          <w:ilvl w:val="0"/>
          <w:numId w:val="1003"/>
        </w:numPr>
        <w:pStyle w:val="Compact"/>
      </w:pPr>
      <w:r>
        <w:rPr>
          <w:bCs/>
          <w:b/>
        </w:rPr>
        <w:t xml:space="preserve">Certifications:</w:t>
      </w:r>
      <w:r>
        <w:t xml:space="preserve"> </w:t>
      </w:r>
      <w:r>
        <w:t xml:space="preserve">Professional certifications such as CFA (Chartered Financial Analyst) or CPA are highly valued for their rigorous standards.</w:t>
      </w:r>
    </w:p>
    <w:p>
      <w:pPr>
        <w:numPr>
          <w:ilvl w:val="0"/>
          <w:numId w:val="1003"/>
        </w:numPr>
        <w:pStyle w:val="Compact"/>
      </w:pPr>
      <w:r>
        <w:rPr>
          <w:bCs/>
          <w:b/>
        </w:rPr>
        <w:t xml:space="preserve">Linguistic Skills:</w:t>
      </w:r>
    </w:p>
    <w:p>
      <w:pPr>
        <w:numPr>
          <w:ilvl w:val="0"/>
          <w:numId w:val="1003"/>
        </w:numPr>
        <w:pStyle w:val="Compact"/>
      </w:pPr>
      <w:r>
        <w:t xml:space="preserve">Tech Savviness:Proficiency in Excel, ERP systems (such as SAP or Oracle), and data visualization tools (like Power BI) to handle large datasets efficiently.</w:t>
      </w:r>
    </w:p>
    <w:p>
      <w:pPr>
        <w:numPr>
          <w:ilvl w:val="0"/>
          <w:numId w:val="1003"/>
        </w:numPr>
        <w:pStyle w:val="Compact"/>
      </w:pPr>
      <w:r>
        <w:rPr>
          <w:bCs/>
          <w:b/>
        </w:rPr>
        <w:t xml:space="preserve">Cultural Adaptability:</w:t>
      </w:r>
      <w:r>
        <w:t xml:space="preserve"> </w:t>
      </w:r>
      <w:r>
        <w:t xml:space="preserve">A deep understanding of the business culture in</w:t>
      </w:r>
    </w:p>
    <w:p>
      <w:pPr>
        <w:numPr>
          <w:ilvl w:val="0"/>
          <w:numId w:val="1000"/>
        </w:numPr>
        <w:pStyle w:val="Compact"/>
      </w:pPr>
      <w:r>
        <w:t xml:space="preserve">Sudan Khartoum, including the importance of relationship-based networking in securing favorable banking terms.</w:t>
      </w:r>
    </w:p>
    <w:bookmarkEnd w:id="28"/>
    <w:bookmarkStart w:id="29" w:name="implementation-plan"/>
    <w:p>
      <w:pPr>
        <w:pStyle w:val="Heading2"/>
      </w:pPr>
      <w:r>
        <w:t xml:space="preserve">7. Implementation Plan</w:t>
      </w:r>
    </w:p>
    <w:p>
      <w:pPr>
        <w:pStyle w:val="FirstParagraph"/>
      </w:pPr>
      <w:r>
        <w:t xml:space="preserve">To ensure the successful integration of this role, we propose the following timeline:</w:t>
      </w:r>
    </w:p>
    <w:p>
      <w:pPr>
        <w:numPr>
          <w:ilvl w:val="0"/>
          <w:numId w:val="1004"/>
        </w:numPr>
        <w:pStyle w:val="Compact"/>
      </w:pPr>
      <w:r>
        <w:t xml:space="preserve">Month 1: Recruitment and Selection.Focusing on candidates with specific experience in East African or Middle Eastern volatile markets.</w:t>
      </w:r>
    </w:p>
    <w:p>
      <w:pPr>
        <w:numPr>
          <w:ilvl w:val="0"/>
          <w:numId w:val="1004"/>
        </w:numPr>
        <w:pStyle w:val="Compact"/>
      </w:pPr>
      <w:r>
        <w:rPr>
          <w:bCs/>
          <w:b/>
        </w:rPr>
        <w:t xml:space="preserve">Month 2: Onboarding and System Setup.</w:t>
      </w:r>
      <w:r>
        <w:t xml:space="preserve"> </w:t>
      </w:r>
      <w:r>
        <w:t xml:space="preserve">Configuring financial modeling tools and establishing communication channels with local auditors and banks.</w:t>
      </w:r>
    </w:p>
    <w:p>
      <w:pPr>
        <w:numPr>
          <w:ilvl w:val="0"/>
          <w:numId w:val="1004"/>
        </w:numPr>
        <w:pStyle w:val="Compact"/>
      </w:pPr>
      <w:r>
        <w:t xml:space="preserve">Month 3-6: Pilot Analysis.The analyst will produce weekly FX risk reports and updated rolling forecasts, presenting findings to the executive team bi-weekly.</w:t>
      </w:r>
    </w:p>
    <w:p>
      <w:pPr>
        <w:numPr>
          <w:ilvl w:val="0"/>
          <w:numId w:val="1004"/>
        </w:numPr>
        <w:pStyle w:val="Compact"/>
      </w:pPr>
      <w:r>
        <w:rPr>
          <w:bCs/>
          <w:b/>
        </w:rPr>
        <w:t xml:space="preserve">Month 6+:</w:t>
      </w:r>
      <w:r>
        <w:t xml:space="preserve"> </w:t>
      </w:r>
      <w:r>
        <w:t xml:space="preserve">Full integration into strategic planning cycles. The analyst will lead the budgeting process for the upcoming fiscal year, incorporating new economic realities.</w:t>
      </w:r>
    </w:p>
    <w:bookmarkEnd w:id="29"/>
    <w:bookmarkStart w:id="30" w:name="conclusion"/>
    <w:p>
      <w:pPr>
        <w:pStyle w:val="Heading2"/>
      </w:pPr>
      <w:r>
        <w:t xml:space="preserve">8. Conclusion</w:t>
      </w:r>
    </w:p>
    <w:p>
      <w:pPr>
        <w:pStyle w:val="FirstParagraph"/>
      </w:pPr>
      <w:r>
        <w:t xml:space="preserve">The business environment in</w:t>
      </w:r>
      <w:r>
        <w:t xml:space="preserve"> </w:t>
      </w:r>
      <w:r>
        <w:rPr>
          <w:bCs/>
          <w:b/>
        </w:rPr>
        <w:t xml:space="preserve">Sudan Khartoum</w:t>
      </w:r>
      <w:r>
        <w:t xml:space="preserve">is characterized by rapid change and significant uncertainty. In such a climate, passive financial management is not an option. The appointment of a skilled and proactive</w:t>
      </w:r>
      <w:r>
        <w:t xml:space="preserve"> </w:t>
      </w:r>
      <w:r>
        <w:rPr>
          <w:bCs/>
          <w:b/>
        </w:rPr>
        <w:t xml:space="preserve">Financial Analyst</w:t>
      </w:r>
    </w:p>
    <w:p>
      <w:pPr>
        <w:pStyle w:val="BodyText"/>
      </w:pPr>
      <w:r>
        <w:t xml:space="preserve">This role will serve as the cornerstone for financial stability, ensuring that the organization can withstand currency shocks, maintain regulatory compliance, and make informed decisions that drive long-term sustainability. By investing in specialized financial expertise tailored to the unique challenges of this region, we position our operations for resilience and potential growth amidst adversity.</w:t>
      </w:r>
    </w:p>
    <w:p>
      <w:pPr>
        <w:pStyle w:val="BodyText"/>
      </w:pPr>
      <w:r>
        <w:t xml:space="preserve">We recommend immediate approval to initiate the recruitment process for this critical position.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Sudan Khartoum</dc:title>
  <dc:creator/>
  <dc:language>en</dc:language>
  <cp:keywords/>
  <dcterms:created xsi:type="dcterms:W3CDTF">2026-07-29T08:55:32Z</dcterms:created>
  <dcterms:modified xsi:type="dcterms:W3CDTF">2026-07-29T08:55:32Z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