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4" w:name="X220f973c791ae2473eb5013f1d6c156f00aa9bc"/>
    <w:p>
      <w:pPr>
        <w:pStyle w:val="Heading1"/>
      </w:pPr>
      <w:r>
        <w:t xml:space="preserve">Project Report: Strategic Implementation of the Financial Analyst Role in Turkey, Ankara</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Team</w:t>
      </w:r>
      <w:r>
        <w:br/>
      </w:r>
    </w:p>
    <w:bookmarkStart w:id="20" w:name="introduction-and-objectives"/>
    <w:p>
      <w:pPr>
        <w:pStyle w:val="Heading2"/>
      </w:pPr>
      <w:r>
        <w:t xml:space="preserve">1. Introduction and Objectives</w:t>
      </w:r>
    </w:p>
    <w:bookmarkEnd w:id="20"/>
    <w:p>
      <w:pPr>
        <w:pStyle w:val="FirstParagraph"/>
      </w:pPr>
      <w:r>
        <w:t xml:space="preserve">This</w:t>
      </w:r>
      <w:r>
        <w:t xml:space="preserve"> </w:t>
      </w:r>
      <w:r>
        <w:t xml:space="preserve">Project Report</w:t>
      </w:r>
      <w:r>
        <w:t xml:space="preserve"> </w:t>
      </w:r>
      <w:r>
        <w:t xml:space="preserve">outlines the strategic necessity, operational framework, and expected outcomes of establishing a dedicated</w:t>
      </w:r>
      <w:r>
        <w:t xml:space="preserve"> </w:t>
      </w:r>
      <w:r>
        <w:t xml:space="preserve">Financial Analyst position within our organizational structure in Ankara,</w:t>
      </w:r>
      <w:r>
        <w:t xml:space="preserve"> </w:t>
      </w:r>
      <w:r>
        <w:rPr>
          <w:bCs/>
          <w:b/>
        </w:rPr>
        <w:t xml:space="preserve">Turkey Ankara . As part of our broader expansion strategy into the Turkish market , it is imperative that we embed robust financial oversight and strategic forecasting capabilities directly at the local level. This report argues that hiring a qualified Financial Analyst in Turkey Ankara is not merely an administrative addition but a critical strategic move to mitigate risk, ensure compliance with local regulations, and capitalize on emerging economic opportunities in the region.</w:t>
      </w:r>
      <w:r>
        <w:br/>
      </w:r>
      <w:r>
        <w:rPr>
          <w:bCs/>
          <w:b/>
        </w:rPr>
        <w:t xml:space="preserve">The primary objective of this project is to define the role’s responsibilities, align them with both global corporate standards and local Turkish market realities , and establish a clear path for integration into our existing financial ecosystem. By focusing on Turkey Ankara as our hub for this initiative, we leverage its status as a central political and economic driver in the country.</w:t>
      </w:r>
    </w:p>
    <w:bookmarkStart w:id="21" w:name="Xc5e80cecf66e8bc401b3ecc4febe3f6868e9352"/>
    <w:p>
      <w:pPr>
        <w:pStyle w:val="Heading2"/>
      </w:pPr>
      <w:r>
        <w:t xml:space="preserve">2. Market Context: The Importance of Turkey Ankara</w:t>
      </w:r>
    </w:p>
    <w:p>
      <w:pPr>
        <w:pStyle w:val="FirstParagraph"/>
      </w:pPr>
      <w:r>
        <w:t xml:space="preserve">The decision to base this specific role in</w:t>
      </w:r>
      <w:r>
        <w:t xml:space="preserve"> </w:t>
      </w:r>
      <w:r>
        <w:rPr>
          <w:bCs/>
          <w:b/>
        </w:rPr>
        <w:t xml:space="preserve">Turkey Ankara is driven by several macroeconomic factors. While Istanbul serves as the commercial heart of Turkey, Ankara holds distinct advantages for financial analysis and governmental liaison work. As the capital city, Ankara hosts numerous government agencies, regulatory bodies , and international organizations that interact closely with the national economy.</w:t>
      </w:r>
      <w:r>
        <w:br/>
      </w:r>
      <w:r>
        <w:rPr>
          <w:bCs/>
          <w:b/>
        </w:rPr>
        <w:t xml:space="preserve">Furthermore, recent economic policies in Turkey have emphasized industrial development and infrastructure projects heavily concentrated in central Anatolia. A localized</w:t>
      </w:r>
      <w:r>
        <w:rPr>
          <w:bCs/>
          <w:b/>
        </w:rPr>
        <w:t xml:space="preserve"> </w:t>
      </w:r>
      <w:r>
        <w:rPr>
          <w:bCs/>
          <w:b/>
        </w:rPr>
        <w:t xml:space="preserve">Financial Analyst can provide real-time insights into how these policy shifts impact our supply chain, procurement costs, and revenue streams. Ignoring this local nuance could lead to significant forecasting errors based solely on data from Istanbul or global averages.</w:t>
      </w:r>
    </w:p>
    <w:bookmarkEnd w:id="21"/>
    <w:bookmarkStart w:id="22" w:name="role-definition-and-responsibilities"/>
    <w:p>
      <w:pPr>
        <w:pStyle w:val="Heading2"/>
      </w:pPr>
      <w:r>
        <w:t xml:space="preserve">3. Role Definition and Responsibilities</w:t>
      </w:r>
    </w:p>
    <w:p>
      <w:pPr>
        <w:pStyle w:val="FirstParagraph"/>
      </w:pPr>
      <w:r>
        <w:t xml:space="preserve">The</w:t>
      </w:r>
      <w:r>
        <w:t xml:space="preserve"> </w:t>
      </w:r>
      <w:r>
        <w:t xml:space="preserve">Financial Analyst in Turkey Ankara will serve as the bridge between our central finance team and local operational units. The core responsibilities include but are not limited to:</w:t>
      </w:r>
    </w:p>
    <w:p>
      <w:pPr>
        <w:pStyle w:val="BodyText"/>
      </w:pPr>
      <w:r>
        <w:rPr>
          <w:bCs/>
          <w:b/>
        </w:rPr>
        <w:t xml:space="preserve">Local Regulatory Compliance:</w:t>
      </w:r>
    </w:p>
    <w:p>
      <w:pPr>
        <w:pStyle w:val="BodyText"/>
      </w:pPr>
      <w:r>
        <w:rPr>
          <w:bCs/>
          <w:b/>
        </w:rPr>
        <w:t xml:space="preserve">Economic Forecasting:</w:t>
      </w:r>
      <w:r>
        <w:t xml:space="preserve"> </w:t>
      </w:r>
      <w:r>
        <w:t xml:space="preserve">Monitoring inflation rates, currency fluctuations (TRY vs USD/EUR ), and interest rate changes that are particularly volatile in the current Turkish economic climate. The analyst must adjust our regional forecasts accordingly.</w:t>
      </w:r>
    </w:p>
    <w:p>
      <w:pPr>
        <w:pStyle w:val="BodyText"/>
      </w:pPr>
      <w:r>
        <w:rPr>
          <w:bCs/>
          <w:b/>
        </w:rPr>
        <w:t xml:space="preserve">Stakeholder Reporting:</w:t>
      </w:r>
    </w:p>
    <w:p>
      <w:pPr>
        <w:pStyle w:val="BodyText"/>
      </w:pPr>
      <w:r>
        <w:t xml:space="preserve">Budget Management: Overseeing local departmental budgets, controlling expenditures, and identifying cost-saving opportunities within the Turkish operational context.</w:t>
      </w:r>
    </w:p>
    <w:p>
      <w:pPr>
        <w:pStyle w:val="BodyText"/>
      </w:pPr>
      <w:r>
        <w:t xml:space="preserve">4. Strategic Benefits of Localizing the Role</w:t>
      </w:r>
    </w:p>
    <w:p>
      <w:pPr>
        <w:pStyle w:val="BodyText"/>
      </w:pPr>
      <w:r>
        <w:t xml:space="preserve">By placing a</w:t>
      </w:r>
      <w:r>
        <w:t xml:space="preserve"> </w:t>
      </w:r>
      <w:r>
        <w:t xml:space="preserve">Financial Analyst specifically in</w:t>
      </w:r>
      <w:r>
        <w:t xml:space="preserve"> </w:t>
      </w:r>
      <w:r>
        <w:rPr>
          <w:bCs/>
          <w:b/>
        </w:rPr>
        <w:t xml:space="preserve">Turkey Ankara , we gain several strategic advantages that a remote or centralized role cannot provide.</w:t>
      </w:r>
      <w:r>
        <w:br/>
      </w:r>
    </w:p>
    <w:p>
      <w:pPr>
        <w:pStyle w:val="BodyText"/>
      </w:pPr>
      <w:r>
        <w:rPr>
          <w:bCs/>
          <w:b/>
        </w:rPr>
        <w:t xml:space="preserve">Enhanced Data Accuracy:</w:t>
      </w:r>
    </w:p>
    <w:p>
      <w:pPr>
        <w:pStyle w:val="BodyText"/>
      </w:pPr>
      <w:r>
        <w:t xml:space="preserve">Risk Mitigation: The Turkish market is subject to unique regulatory risks. A dedicated analyst can proactively identify potential compliance issues before they escalate into legal or financial penalties.</w:t>
      </w:r>
    </w:p>
    <w:p>
      <w:pPr>
        <w:pStyle w:val="BodyText"/>
      </w:pPr>
      <w:r>
        <w:t xml:space="preserve">Operational Agility: When economic policies shift in Ankara, a local analyst can immediately reassess our financial models and advise operational teams on necessary pivots, ensuring business continuity.</w:t>
      </w:r>
    </w:p>
    <w:p>
      <w:pPr>
        <w:pStyle w:val="BodyText"/>
      </w:pPr>
      <w:r>
        <w:t xml:space="preserve">5. Implementation Plan</w:t>
      </w:r>
    </w:p>
    <w:p>
      <w:pPr>
        <w:pStyle w:val="BodyText"/>
      </w:pPr>
      <w:r>
        <w:t xml:space="preserve">To ensure the successful integration of this role into our</w:t>
      </w:r>
      <w:r>
        <w:t xml:space="preserve"> </w:t>
      </w:r>
      <w:r>
        <w:t xml:space="preserve">Project Report framework , we propose the following phased implementation strategy:</w:t>
      </w:r>
      <w:r>
        <w:br/>
      </w:r>
      <w:r>
        <w:rPr>
          <w:bCs/>
          <w:b/>
        </w:rPr>
        <w:t xml:space="preserve">Phase 1: Recruitment and Onboarding (Months 1-2)</w:t>
      </w:r>
      <w:r>
        <w:br/>
      </w:r>
      <w:r>
        <w:t xml:space="preserve">We will seek candidates with dual expertise in international finance and local Turkish economic laws. Preference will be given to individuals with prior experience in Ankara’s corporate sector.</w:t>
      </w:r>
      <w:r>
        <w:br/>
      </w:r>
      <w:r>
        <w:rPr>
          <w:bCs/>
          <w:b/>
        </w:rPr>
        <w:t xml:space="preserve">Phase 2: System Integration (Month3)</w:t>
      </w:r>
      <w:r>
        <w:br/>
      </w:r>
      <w:r>
        <w:t xml:space="preserve">The analyst will be integrated into our global ERP systems, ensuring seamless data flow between Ankara and other regional offices.</w:t>
      </w:r>
      <w:r>
        <w:br/>
      </w:r>
      <w:r>
        <w:rPr>
          <w:bCs/>
          <w:b/>
        </w:rPr>
        <w:t xml:space="preserve">Phase 3: Performance Review (Month6&lt; / strong &gt;)</w:t>
      </w:r>
      <w:r>
        <w:br/>
      </w:r>
      <w:r>
        <w:rPr>
          <w:bCs/>
          <w:b/>
        </w:rPr>
        <w:t xml:space="preserve">A comprehensive review will be conducted to assess the impact of the</w:t>
      </w:r>
      <w:r>
        <w:rPr>
          <w:bCs/>
          <w:b/>
        </w:rPr>
        <w:t xml:space="preserve"> </w:t>
      </w:r>
      <w:r>
        <w:rPr>
          <w:bCs/>
          <w:b/>
        </w:rPr>
        <w:t xml:space="preserve">Financial Analyst role on our local profitability and compliance metrics.</w:t>
      </w:r>
    </w:p>
    <w:bookmarkEnd w:id="22"/>
    <w:bookmarkStart w:id="23" w:name="conclusion-and-recommendations"/>
    <w:p>
      <w:pPr>
        <w:pStyle w:val="Heading2"/>
      </w:pPr>
      <w:r>
        <w:t xml:space="preserve">6. Conclusion and Recommendations</w:t>
      </w:r>
    </w:p>
    <w:p>
      <w:pPr>
        <w:pStyle w:val="FirstParagraph"/>
      </w:pPr>
      <w:r>
        <w:t xml:space="preserve">In conclusion, this</w:t>
      </w:r>
      <w:r>
        <w:t xml:space="preserve"> </w:t>
      </w:r>
      <w:r>
        <w:t xml:space="preserve">Project Report strongly recommends the immediate establishment of a dedicated</w:t>
      </w:r>
      <w:r>
        <w:t xml:space="preserve"> </w:t>
      </w:r>
      <w:r>
        <w:t xml:space="preserve">Financial Analyst position in Turkey Ankara. The unique economic landscape of Turkey, combined with the strategic importance of Ankara as a governmental and administrative center , necessitates localized financial oversight.</w:t>
      </w:r>
      <w:r>
        <w:br/>
      </w:r>
      <w:r>
        <w:t xml:space="preserve">Failure to implement this role may result in missed opportunities for cost optimization and increased exposure to regulatory risks. By investing in this local expertise, we not only strengthen our financial foundation but also demonstrate our commitment to sustainable growth in the Turkish market.</w:t>
      </w:r>
      <w:r>
        <w:br/>
      </w:r>
      <w:r>
        <w:t xml:space="preserve">We recommend that executive leadership approve the budget allocation for this hire by Q4 2023 to ensure alignment with next year’s financial planning cycle.</w:t>
      </w:r>
    </w:p>
    <w:p>
      <w:r>
        <w:pict>
          <v:rect style="width:0;height:1.5pt" o:hralign="center" o:hrstd="t" o:hr="t"/>
        </w:pict>
      </w:r>
    </w:p>
    <w:p>
      <w:pPr>
        <w:pStyle w:val="FirstParagraph"/>
      </w:pPr>
      <w:r>
        <w:t xml:space="preserve">This document is confidential and intended solely for internal use within the organization. Any unauthorized distribution or reproduction of this</w:t>
      </w:r>
    </w:p>
    <w:p>
      <w:pPr>
        <w:pStyle w:val="BodyText"/>
      </w:pPr>
      <w:r>
        <w:t xml:space="preserve">Project Report regarding the</w:t>
      </w:r>
    </w:p>
    <w:p>
      <w:pPr>
        <w:pStyle w:val="BodyText"/>
      </w:pPr>
      <w:r>
        <w:t xml:space="preserve">Financial Analyst role in</w:t>
      </w:r>
    </w:p>
    <w:p>
      <w:pPr>
        <w:pStyle w:val="BodyText"/>
      </w:pPr>
      <w:r>
        <w:t xml:space="preserve">Turkey Ankara is strictly prohibited.</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Turkey, Ankara</dc:title>
  <dc:creator/>
  <dc:language>en</dc:language>
  <cp:keywords/>
  <dcterms:created xsi:type="dcterms:W3CDTF">2026-07-29T02:47:17Z</dcterms:created>
  <dcterms:modified xsi:type="dcterms:W3CDTF">2026-07-29T02:47:17Z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