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99fce8fc582d0601ad15a0bd76d85f1346beed9"/>
    <w:p>
      <w:pPr>
        <w:pStyle w:val="Heading1"/>
      </w:pPr>
      <w:r>
        <w:t xml:space="preserve">Project Report: The Strategic Role of the Financial Analyst in the United Arab Emirates Abu Dhabi</w:t>
      </w:r>
    </w:p>
    <w:p>
      <w:pPr>
        <w:pStyle w:val="FirstParagraph"/>
      </w:pPr>
      <w:r>
        <w:rPr>
          <w:bCs/>
          <w:b/>
        </w:rPr>
        <w:t xml:space="preserve">Date:</w:t>
      </w:r>
      <w:r>
        <w:br/>
      </w:r>
      <w:r>
        <w:t xml:space="preserve">October 26, 2023</w:t>
      </w:r>
      <w:r>
        <w:br/>
      </w:r>
      <w:r>
        <w:br/>
      </w:r>
      <w:r>
        <w:rPr>
          <w:bCs/>
          <w:b/>
        </w:rPr>
        <w:t xml:space="preserve">To:</w:t>
      </w:r>
      <w:r>
        <w:br/>
      </w:r>
      <w:r>
        <w:t xml:space="preserve">Senior Management and Stakeholders</w:t>
      </w:r>
      <w:r>
        <w:br/>
      </w:r>
      <w:r>
        <w:br/>
      </w:r>
      <w:r>
        <w:rPr>
          <w:bCs/>
          <w:b/>
        </w:rPr>
        <w:t xml:space="preserve">Subject:</w:t>
      </w:r>
      <w:r>
        <w:br/>
      </w:r>
      <w:r>
        <w:t xml:space="preserve">Comprehensive Analysis of the Financial Analyst Position within the Economic Hub of Abu Dhabi.</w:t>
      </w:r>
    </w:p>
    <w:bookmarkStart w:id="20" w:name="executive-summary"/>
    <w:p>
      <w:pPr>
        <w:pStyle w:val="Heading2"/>
      </w:pPr>
      <w:r>
        <w:t xml:space="preserve">1. Executive Summary</w:t>
      </w:r>
    </w:p>
    <w:p>
      <w:pPr>
        <w:pStyle w:val="FirstParagraph"/>
      </w:pPr>
      <w:r>
        <w:t xml:space="preserve">This Project Report provides a detailed examination of the role, responsibilities, and strategic importance of a Financial Analyst operating within the corporate landscape of</w:t>
      </w:r>
      <w:r>
        <w:t xml:space="preserve"> </w:t>
      </w:r>
      <w:r>
        <w:rPr>
          <w:bCs/>
          <w:b/>
        </w:rPr>
        <w:t xml:space="preserve">United Arab Emirates Abu Dhabi</w:t>
      </w:r>
      <w:r>
        <w:t xml:space="preserve">. As</w:t>
      </w:r>
      <w:r>
        <w:t xml:space="preserve"> </w:t>
      </w:r>
      <w:r>
        <w:rPr>
          <w:bCs/>
          <w:b/>
        </w:rPr>
        <w:t xml:space="preserve">United Arab Emirates Abu Dhabi</w:t>
      </w:r>
      <w:r>
        <w:t xml:space="preserve"> </w:t>
      </w:r>
      <w:r>
        <w:t xml:space="preserve">continues to solidify its position as a global hub for business, energy, and tourism in the Middle East, the demand for sophisticated financial oversight has never been higher. This document outlines how a dedicated Financial Analyst contributes to organizational stability and growth amidst the unique regulatory and economic dynamics of</w:t>
      </w:r>
      <w:r>
        <w:t xml:space="preserve"> </w:t>
      </w:r>
      <w:r>
        <w:rPr>
          <w:bCs/>
          <w:b/>
        </w:rPr>
        <w:t xml:space="preserve">United Arab Emirates Abu Dhabi</w:t>
      </w:r>
      <w:r>
        <w:t xml:space="preserve">.</w:t>
      </w:r>
    </w:p>
    <w:bookmarkEnd w:id="20"/>
    <w:bookmarkStart w:id="21" w:name="introduction"/>
    <w:p>
      <w:pPr>
        <w:pStyle w:val="Heading2"/>
      </w:pPr>
      <w:r>
        <w:t xml:space="preserve">2. Introduction</w:t>
      </w:r>
    </w:p>
    <w:p>
      <w:pPr>
        <w:pStyle w:val="FirstParagraph"/>
      </w:pPr>
      <w:r>
        <w:t xml:space="preserve">The economy of the Middle East is undergoing a profound transformation, driven by Vision 2030 frameworks that aim to diversify revenue streams away from hydrocarbons. In this context, the capital city of Abu Dhabi plays a pivotal role. The role of the Financial Analyst is not merely administrative; it is strategic. This report defines how a Financial Analyst supports decision-making processes, ensures compliance with local regulations such as those set by the Central Bank of</w:t>
      </w:r>
      <w:r>
        <w:t xml:space="preserve"> </w:t>
      </w:r>
      <w:r>
        <w:rPr>
          <w:bCs/>
          <w:b/>
        </w:rPr>
        <w:t xml:space="preserve">United Arab Emirates</w:t>
      </w:r>
      <w:r>
        <w:t xml:space="preserve">, and drives profitability in a competitive market.</w:t>
      </w:r>
    </w:p>
    <w:bookmarkEnd w:id="21"/>
    <w:bookmarkStart w:id="22" w:name="scope-of-work-for-the-financial-analyst"/>
    <w:p>
      <w:pPr>
        <w:pStyle w:val="Heading2"/>
      </w:pPr>
      <w:r>
        <w:t xml:space="preserve">3. Scope of Work for the Financial Analyst</w:t>
      </w:r>
    </w:p>
    <w:p>
      <w:pPr>
        <w:pStyle w:val="FirstParagraph"/>
      </w:pPr>
      <w:r>
        <w:t xml:space="preserve">The duties assigned to a Financial Analyst in this region are extensive and require a blend of technical financial knowledge and an understanding of local market nuances. The primary responsibilities include:</w:t>
      </w:r>
    </w:p>
    <w:p>
      <w:pPr>
        <w:numPr>
          <w:ilvl w:val="0"/>
          <w:numId w:val="1001"/>
        </w:numPr>
        <w:pStyle w:val="Compact"/>
      </w:pPr>
      <w:r>
        <w:rPr>
          <w:bCs/>
          <w:b/>
        </w:rPr>
        <w:t xml:space="preserve">Financial Planning and Analysis (FP&amp;A):</w:t>
      </w:r>
      <w:r>
        <w:t xml:space="preserve"> The analyst is responsible for forecasting future revenues, expenses, capital requirements, profits or losses based on historical data and future trends. In</w:t>
      </w:r>
      <w:r>
        <w:t xml:space="preserve"> </w:t>
      </w:r>
      <w:r>
        <w:rPr>
          <w:bCs/>
          <w:b/>
        </w:rPr>
        <w:t xml:space="preserve">United Arab Emirates Abu Dhabi</w:t>
      </w:r>
      <w:r>
        <w:t xml:space="preserve">, where market volatility can be influenced by global oil prices and regional geopolitical factors, accurate forecasting is critical.</w:t>
      </w:r>
    </w:p>
    <w:p>
      <w:pPr>
        <w:numPr>
          <w:ilvl w:val="0"/>
          <w:numId w:val="1001"/>
        </w:numPr>
        <w:pStyle w:val="Compact"/>
      </w:pPr>
      <w:r>
        <w:rPr>
          <w:bCs/>
          <w:b/>
        </w:rPr>
        <w:t xml:space="preserve">Budget Management:</w:t>
      </w:r>
      <w:r>
        <w:t xml:space="preserve"> Preparing budgets for various departments and monitoring actual performance against these budgets. The Financial Analyst must identify variances and provide actionable insights to management in</w:t>
      </w:r>
      <w:r>
        <w:t xml:space="preserve"> </w:t>
      </w:r>
      <w:r>
        <w:rPr>
          <w:bCs/>
          <w:b/>
        </w:rPr>
        <w:t xml:space="preserve">United Arab Emirates Abu Dhabi</w:t>
      </w:r>
      <w:r>
        <w:t xml:space="preserve"> </w:t>
      </w:r>
      <w:r>
        <w:t xml:space="preserve">to correct course if necessary.</w:t>
      </w:r>
    </w:p>
    <w:p>
      <w:pPr>
        <w:numPr>
          <w:ilvl w:val="0"/>
          <w:numId w:val="1001"/>
        </w:numPr>
        <w:pStyle w:val="Compact"/>
      </w:pPr>
      <w:r>
        <w:rPr>
          <w:bCs/>
          <w:b/>
        </w:rPr>
        <w:t xml:space="preserve">Risk Assessment:</w:t>
      </w:r>
      <w:r>
        <w:t xml:space="preserve"> Identifying financial risks, including currency fluctuation (AED pegged to USD but exposed globally), interest rate changes, and credit risks. The analyst must develop mitigation strategies that align with the risk appetite of organizations operating in</w:t>
      </w:r>
      <w:r>
        <w:t xml:space="preserve"> </w:t>
      </w:r>
      <w:r>
        <w:rPr>
          <w:bCs/>
          <w:b/>
        </w:rPr>
        <w:t xml:space="preserve">United Arab Emirates Abu Dhabi</w:t>
      </w:r>
      <w:r>
        <w:t xml:space="preserve">.</w:t>
      </w:r>
    </w:p>
    <w:p>
      <w:pPr>
        <w:numPr>
          <w:ilvl w:val="0"/>
          <w:numId w:val="1001"/>
        </w:numPr>
        <w:pStyle w:val="Compact"/>
      </w:pPr>
      <w:r>
        <w:rPr>
          <w:bCs/>
          <w:b/>
        </w:rPr>
        <w:t xml:space="preserve">Compliance and Regulatory Reporting:</w:t>
      </w:r>
      <w:r>
        <w:t xml:space="preserve"> Ensuring that all financial statements comply with International Financial Reporting Standards (IFRS) and local regulations mandated by entities such as the Department of Economic Development in</w:t>
      </w:r>
      <w:r>
        <w:t xml:space="preserve"> </w:t>
      </w:r>
      <w:r>
        <w:rPr>
          <w:bCs/>
          <w:b/>
        </w:rPr>
        <w:t xml:space="preserve">United Arab Emirates Abu Dhabi</w:t>
      </w:r>
      <w:r>
        <w:t xml:space="preserve">. This includes adherence to VAT laws introduced by the Federal Tax Authority.</w:t>
      </w:r>
    </w:p>
    <w:p>
      <w:pPr>
        <w:numPr>
          <w:ilvl w:val="0"/>
          <w:numId w:val="1001"/>
        </w:numPr>
        <w:pStyle w:val="Compact"/>
      </w:pPr>
      <w:r>
        <w:rPr>
          <w:bCs/>
          <w:b/>
        </w:rPr>
        <w:t xml:space="preserve">Investment Appraisal:</w:t>
      </w:r>
      <w:r>
        <w:t xml:space="preserve"> Evaluating potential investment opportunities. Given the aggressive development projects in</w:t>
      </w:r>
      <w:r>
        <w:t xml:space="preserve"> </w:t>
      </w:r>
      <w:r>
        <w:rPr>
          <w:bCs/>
          <w:b/>
        </w:rPr>
        <w:t xml:space="preserve">United Arab Emirates Abu Dhabi</w:t>
      </w:r>
      <w:r>
        <w:t xml:space="preserve">, such as those on Saadiyat Island or Masdar City, the Financial Analyst must perform robust Net Present Value (NPV) and Internal Rate of Return (IRR) analyses.</w:t>
      </w:r>
    </w:p>
    <w:bookmarkEnd w:id="22"/>
    <w:bookmarkStart w:id="23" w:name="X8ab91d757557ab294ff69bda0ff0d87d5a9cf52"/>
    <w:p>
      <w:pPr>
        <w:pStyle w:val="Heading2"/>
      </w:pPr>
      <w:r>
        <w:t xml:space="preserve">4. Market Context: Why United Arab Emirates Abu Dhabi?</w:t>
      </w:r>
    </w:p>
    <w:p>
      <w:pPr>
        <w:pStyle w:val="FirstParagraph"/>
      </w:pPr>
      <w:r>
        <w:t xml:space="preserve">To understand the weight of the Financial Analyst's role, one must appreciate the economic environment of</w:t>
      </w:r>
      <w:r>
        <w:t xml:space="preserve"> </w:t>
      </w:r>
      <w:r>
        <w:rPr>
          <w:bCs/>
          <w:b/>
        </w:rPr>
        <w:t xml:space="preserve">United Arab Emirates Abu Dhabi</w:t>
      </w:r>
      <w:r>
        <w:t xml:space="preserve">. Unlike other emirates, Abu Dhabi holds a significant portion of the world's proven oil reserves and is home to major sovereign wealth funds like Mubadala and ADQ. Consequently, financial analysis here often intersects with national strategic interests.</w:t>
      </w:r>
    </w:p>
    <w:p>
      <w:pPr>
        <w:pStyle w:val="BodyText"/>
      </w:pPr>
      <w:r>
        <w:rPr>
          <w:bCs/>
          <w:b/>
        </w:rPr>
        <w:t xml:space="preserve">Economic Diversification:</w:t>
      </w:r>
      <w:r>
        <w:t xml:space="preserve"> The shift towards tourism, renewable energy, and advanced manufacturing in</w:t>
      </w:r>
      <w:r>
        <w:t xml:space="preserve"> </w:t>
      </w:r>
      <w:r>
        <w:rPr>
          <w:bCs/>
          <w:b/>
        </w:rPr>
        <w:t xml:space="preserve">United Arab Emirates Abu Dhabi</w:t>
      </w:r>
      <w:r>
        <w:t xml:space="preserve"> </w:t>
      </w:r>
      <w:r>
        <w:t xml:space="preserve">creates new financial models that require innovative analytical approaches. A Financial Analyst must be adept at modeling non-traditional revenue streams.</w:t>
      </w:r>
    </w:p>
    <w:p>
      <w:pPr>
        <w:pStyle w:val="BodyText"/>
      </w:pPr>
      <w:r>
        <w:rPr>
          <w:bCs/>
          <w:b/>
        </w:rPr>
        <w:t xml:space="preserve">Federal Taxation:</w:t>
      </w:r>
      <w:r>
        <w:t xml:space="preserve"> The introduction of Corporate Tax in the</w:t>
      </w:r>
      <w:r>
        <w:t xml:space="preserve"> </w:t>
      </w:r>
      <w:r>
        <w:rPr>
          <w:bCs/>
          <w:b/>
        </w:rPr>
        <w:t xml:space="preserve">United Arab Emirates</w:t>
      </w:r>
      <w:r>
        <w:t xml:space="preserve">, applicable in Abu Dhabi, has increased the complexity of financial reporting. The Financial Analyst plays a crucial role in tax planning and ensuring compliance to avoid penalties, thereby safeguarding the organization's reputation and bottom line.</w:t>
      </w:r>
    </w:p>
    <w:bookmarkEnd w:id="23"/>
    <w:bookmarkStart w:id="24" w:name="key-performance-indicators-kpis"/>
    <w:p>
      <w:pPr>
        <w:pStyle w:val="Heading2"/>
      </w:pPr>
      <w:r>
        <w:t xml:space="preserve">5. Key Performance Indicators (KPIs)</w:t>
      </w:r>
    </w:p>
    <w:p>
      <w:pPr>
        <w:pStyle w:val="FirstParagraph"/>
      </w:pPr>
      <w:r>
        <w:t xml:space="preserve">The success of a Financial Analyst in this region is measured by specific KPIs:</w:t>
      </w:r>
    </w:p>
    <w:p>
      <w:pPr>
        <w:pStyle w:val="BodyText"/>
      </w:pPr>
      <w:r>
        <w:t xml:space="preserve">KPI Category</w:t>
      </w:r>
    </w:p>
    <w:p>
      <w:pPr>
        <w:pStyle w:val="BodyText"/>
      </w:pPr>
      <w:r>
        <w:t xml:space="preserve">Description</w:t>
      </w:r>
    </w:p>
    <w:p>
      <w:pPr>
        <w:pStyle w:val="BodyText"/>
      </w:pPr>
      <w:r>
        <w:t xml:space="preserve">EBITDA Margin Analysis, Variance Analysis Accuracy, Time-to-Close Books, Tax Compliance Rate. All these metrics are tailored to the high-standard business environment of United Arab Emirates Abu Dhabi.</w:t>
      </w:r>
    </w:p>
    <w:p>
      <w:pPr>
        <w:pStyle w:val="BodyText"/>
      </w:pPr>
      <w:r>
        <w:br/>
      </w:r>
    </w:p>
    <w:bookmarkEnd w:id="24"/>
    <w:bookmarkStart w:id="25" w:name="challenges-and-mitigation-strategies"/>
    <w:p>
      <w:pPr>
        <w:pStyle w:val="Heading2"/>
      </w:pPr>
      <w:r>
        <w:t xml:space="preserve">6. Challenges and Mitigation Strategies</w:t>
      </w:r>
    </w:p>
    <w:p>
      <w:pPr>
        <w:pStyle w:val="FirstParagraph"/>
      </w:pPr>
      <w:r>
        <w:rPr>
          <w:bCs/>
          <w:b/>
        </w:rPr>
        <w:t xml:space="preserve">Cultural Nuances:</w:t>
      </w:r>
      <w:r>
        <w:t xml:space="preserve"> Operating in a multicultural environment, a Financial Analyst in</w:t>
      </w:r>
      <w:r>
        <w:t xml:space="preserve"> </w:t>
      </w:r>
      <w:r>
        <w:rPr>
          <w:bCs/>
          <w:b/>
        </w:rPr>
        <w:t xml:space="preserve">United Arab Emirates Abu Dhabi</w:t>
      </w:r>
      <w:r>
        <w:t xml:space="preserve"> </w:t>
      </w:r>
      <w:r>
        <w:t xml:space="preserve">must navigate diverse communication styles and business practices. Soft skills are as important as technical skills.</w:t>
      </w:r>
    </w:p>
    <w:p>
      <w:pPr>
        <w:pStyle w:val="BodyText"/>
      </w:pPr>
      <w:r>
        <w:br/>
      </w:r>
    </w:p>
    <w:p>
      <w:pPr>
        <w:pStyle w:val="BodyText"/>
      </w:pPr>
      <w:r>
        <w:rPr>
          <w:bCs/>
          <w:b/>
        </w:rPr>
        <w:t xml:space="preserve">Data Integrity:</w:t>
      </w:r>
      <w:r>
        <w:t xml:space="preserve"> With rapid digital transformation initiatives by the government of</w:t>
      </w:r>
      <w:r>
        <w:t xml:space="preserve"> </w:t>
      </w:r>
      <w:r>
        <w:rPr>
          <w:bCs/>
          <w:b/>
        </w:rPr>
        <w:t xml:space="preserve">United Arab Emirates Abu Dhabi</w:t>
      </w:r>
      <w:r>
        <w:t xml:space="preserve">, ensuring data security and integrity is paramount. The analyst must collaborate closely with IT departments to protect sensitive financial data.</w:t>
      </w:r>
    </w:p>
    <w:p>
      <w:pPr>
        <w:pStyle w:val="BodyText"/>
      </w:pPr>
      <w:r>
        <w:br/>
      </w:r>
    </w:p>
    <w:bookmarkEnd w:id="25"/>
    <w:bookmarkStart w:id="26" w:name="conclusion"/>
    <w:p>
      <w:pPr>
        <w:pStyle w:val="Heading2"/>
      </w:pPr>
      <w:r>
        <w:t xml:space="preserve">7. Conclusion</w:t>
      </w:r>
    </w:p>
    <w:p>
      <w:pPr>
        <w:pStyle w:val="FirstParagraph"/>
      </w:pPr>
      <w:r>
        <w:t xml:space="preserve">In conclusion, the role of the Financial Analyst is indispensable to organizations operating in</w:t>
      </w:r>
      <w:r>
        <w:t xml:space="preserve"> </w:t>
      </w:r>
      <w:r>
        <w:rPr>
          <w:bCs/>
          <w:b/>
        </w:rPr>
        <w:t xml:space="preserve">United Arab Emirates Abu Dhabi</w:t>
      </w:r>
      <w:r>
        <w:t xml:space="preserve">. As this city-state continues to evolve into a global knowledge-based economy, the need for precise financial insight grows. This Project Report affirms that investing in top-tier financial analysis capabilities is not just an operational necessity but a strategic imperative for long-term success in the dynamic landscape of</w:t>
      </w:r>
      <w:r>
        <w:t xml:space="preserve"> </w:t>
      </w:r>
      <w:r>
        <w:rPr>
          <w:bCs/>
          <w:b/>
        </w:rPr>
        <w:t xml:space="preserve">United Arab Emirates Abu Dhabi</w:t>
      </w:r>
      <w:r>
        <w:t xml:space="preserve">. The Financial Analyst serves as the bridge between current performance and future prosperity, ensuring that entities remain compliant, competitive, and profitable.</w:t>
      </w:r>
    </w:p>
    <w:bookmarkEnd w:id="26"/>
    <w:bookmarkStart w:id="27" w:name="recommendations"/>
    <w:p>
      <w:pPr>
        <w:pStyle w:val="Heading2"/>
      </w:pPr>
      <w:r>
        <w:t xml:space="preserve">8. Recommendations</w:t>
      </w:r>
    </w:p>
    <w:p>
      <w:pPr>
        <w:pStyle w:val="FirstParagraph"/>
      </w:pPr>
      <w:r>
        <w:t xml:space="preserve">We recommend that management prioritize continuous professional development for Financial Analysts, focusing on local tax laws and advanced data analytics tools suited for the Middle Eastern market. Furthermore, fostering a culture of financial transparency will enhance stakeholder trust in institutions within</w:t>
      </w:r>
      <w:r>
        <w:t xml:space="preserve"> </w:t>
      </w:r>
      <w:r>
        <w:rPr>
          <w:bCs/>
          <w:b/>
        </w:rPr>
        <w:t xml:space="preserve">United Arab Emirates Abu Dhabi</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the United Arab Emirates Abu Dhabi</dc:title>
  <dc:creator/>
  <dc:language>en</dc:language>
  <cp:keywords/>
  <dcterms:created xsi:type="dcterms:W3CDTF">2026-07-29T16:19:35Z</dcterms:created>
  <dcterms:modified xsi:type="dcterms:W3CDTF">2026-07-29T16:19:35Z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