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96e97031710b5f3ff71c665fdcb26622a558b20"/>
    <w:p>
      <w:pPr>
        <w:pStyle w:val="Heading1"/>
      </w:pPr>
      <w:r>
        <w:t xml:space="preserve">Project Report: Strategic Implementation of Financial Analyst Roles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rPr>
          <w:bCs/>
          <w:b/>
        </w:rPr>
        <w:t xml:space="preserve">From:</w:t>
      </w:r>
      <w:r>
        <w:t xml:space="preserve"> </w:t>
      </w:r>
      <w:r>
        <w:t xml:space="preserve">Human Resources and Strategic Planning Department</w:t>
      </w:r>
      <w:r>
        <w:br/>
      </w:r>
      <w:r>
        <w:rPr>
          <w:bCs/>
          <w:b/>
        </w:rPr>
        <w:t xml:space="preserve">Subject:</w:t>
      </w:r>
    </w:p>
    <w:p>
      <w:pPr>
        <w:pStyle w:val="BodyText"/>
      </w:pPr>
      <w:r>
        <w:t xml:space="preserve">This Project Report outlines the strategic initiative to establish, optimize, and scale the role of the Financial Analyst within our organization's operations in United States Los Angeles. As a global economic hub, United States Los Angeles presents unique challenges and opportunities for financial management due to its diverse industries, high cost of living, and competitive talent market. This document details the necessity of these roles in ensuring fiscal health, regulatory compliance with local state mandates (California), and strategic decision-making capabilities tailored specifically to the West Coast market dynamics.</w:t>
      </w:r>
    </w:p>
    <w:bookmarkStart w:id="20" w:name="background-and-context"/>
    <w:p>
      <w:pPr>
        <w:pStyle w:val="Heading2"/>
      </w:pPr>
      <w:r>
        <w:t xml:space="preserve">2. Background and Context</w:t>
      </w:r>
    </w:p>
    <w:p>
      <w:pPr>
        <w:pStyle w:val="FirstParagraph"/>
      </w:pPr>
      <w:r>
        <w:t xml:space="preserve">The expansion into United States Los Angeles represents a significant milestone in our corporate growth strategy. However, managing finances in this region requires more than standard accounting practices; it demands specialized analytical expertise. The Financial Analyst is pivotal in bridging the gap between raw financial data and actionable business intelligence.</w:t>
      </w:r>
    </w:p>
    <w:p>
      <w:pPr>
        <w:pStyle w:val="BodyText"/>
      </w:pPr>
      <w:r>
        <w:t xml:space="preserve">United States Los Angeles serves as a critical nexus for entertainment, technology, international trade, and manufacturing. Each of these sectors operates under distinct regulatory frameworks and market pressures. Consequently, the Financial Analyst role must be adapted to navigate California-specific tax laws (such as AB 5 regulations affecting gig economy contractors), complex labor union agreements prevalent in the region's major industries, and volatile real estate costs that impact operational expenditures significantly compared to other regions.</w:t>
      </w:r>
    </w:p>
    <w:bookmarkEnd w:id="20"/>
    <w:bookmarkStart w:id="21" w:name="objectives-of-the-project"/>
    <w:p>
      <w:pPr>
        <w:pStyle w:val="Heading2"/>
      </w:pPr>
      <w:r>
        <w:t xml:space="preserve">3. Objectives of the Project</w:t>
      </w:r>
    </w:p>
    <w:p>
      <w:pPr>
        <w:pStyle w:val="FirstParagraph"/>
      </w:pPr>
      <w:r>
        <w:t xml:space="preserve">The primary objectives of integrating robust Financial Analyst functions into our United States Los Angeles operations are as follows:</w:t>
      </w:r>
    </w:p>
    <w:p>
      <w:pPr>
        <w:numPr>
          <w:ilvl w:val="0"/>
          <w:numId w:val="1001"/>
        </w:numPr>
        <w:pStyle w:val="Compact"/>
      </w:pPr>
      <w:r>
        <w:rPr>
          <w:bCs/>
          <w:b/>
        </w:rPr>
        <w:t xml:space="preserve">Fiscal Precision and Compliance:</w:t>
      </w:r>
      <w:r>
        <w:t xml:space="preserve"> </w:t>
      </w:r>
      <w:r>
        <w:t xml:space="preserve">To ensure all financial reporting adheres strictly to Generally Accepted Accounting Principles (GAAP) while incorporating specific California state mandates.</w:t>
      </w:r>
    </w:p>
    <w:p>
      <w:pPr>
        <w:numPr>
          <w:ilvl w:val="0"/>
          <w:numId w:val="1001"/>
        </w:numPr>
        <w:pStyle w:val="Compact"/>
      </w:pPr>
      <w:r>
        <w:rPr>
          <w:bCs/>
          <w:b/>
        </w:rPr>
        <w:t xml:space="preserve">Risk Management:</w:t>
      </w:r>
      <w:r>
        <w:t xml:space="preserve"> </w:t>
      </w:r>
      <w:r>
        <w:t xml:space="preserve">To identify and mitigate financial risks associated with currency fluctuations, supply chain disruptions common in port-centric areas like Long Beach/LA, and local regulatory changes.</w:t>
      </w:r>
    </w:p>
    <w:p>
      <w:pPr>
        <w:numPr>
          <w:ilvl w:val="0"/>
          <w:numId w:val="1001"/>
        </w:numPr>
        <w:pStyle w:val="Compact"/>
      </w:pPr>
      <w:r>
        <w:rPr>
          <w:bCs/>
          <w:b/>
        </w:rPr>
        <w:t xml:space="preserve">Strategic Growth Support:</w:t>
      </w:r>
      <w:r>
        <w:t xml:space="preserve"> </w:t>
      </w:r>
      <w:r>
        <w:t xml:space="preserve">To provide data-driven insights that support market entry strategies, pricing models specific to the high-cost Los Angeles consumer base, and capital allocation decisions.</w:t>
      </w:r>
    </w:p>
    <w:p>
      <w:pPr>
        <w:numPr>
          <w:ilvl w:val="0"/>
          <w:numId w:val="1001"/>
        </w:numPr>
        <w:pStyle w:val="Compact"/>
      </w:pPr>
      <w:r>
        <w:t xml:space="preserve">Talent Acquisition Efficiency:</w:t>
      </w:r>
    </w:p>
    <w:bookmarkEnd w:id="21"/>
    <w:bookmarkStart w:id="23" w:name="scope-of-the-financial-analyst-role"/>
    <w:p>
      <w:pPr>
        <w:pStyle w:val="Heading2"/>
      </w:pPr>
      <w:r>
        <w:t xml:space="preserve">4. Scope of the Financial Analyst Role</w:t>
      </w:r>
    </w:p>
    <w:p>
      <w:pPr>
        <w:pStyle w:val="FirstParagraph"/>
      </w:pPr>
      <w:r>
        <w:t xml:space="preserve">The scope of work defined herein extends beyond traditional bookkeeping. In United States Los Angeles, the Financial Analyst is expected to perform advanced forecasting and scenario planning that accounts for the region's unique economic indicators.</w:t>
      </w:r>
    </w:p>
    <w:bookmarkStart w:id="22" w:name="key-responsibilities"/>
    <w:p>
      <w:pPr>
        <w:pStyle w:val="Heading3"/>
      </w:pPr>
      <w:r>
        <w:t xml:space="preserve">4.1 Key Responsibilities</w:t>
      </w:r>
    </w:p>
    <w:p>
      <w:pPr>
        <w:numPr>
          <w:ilvl w:val="0"/>
          <w:numId w:val="1002"/>
        </w:numPr>
        <w:pStyle w:val="Compact"/>
      </w:pPr>
      <w:r>
        <w:rPr>
          <w:bCs/>
          <w:b/>
        </w:rPr>
        <w:t xml:space="preserve">Budgeting and Forecasting:</w:t>
      </w:r>
      <w:r>
        <w:t xml:space="preserve"> </w:t>
      </w:r>
      <w:r>
        <w:t xml:space="preserve">Develop dynamic budgets that reflect the inflationary trends observed in Southern California. This includes analyzing wage growth disparities compared to other US states and adjusting operational forecasts accordingly.</w:t>
      </w:r>
    </w:p>
    <w:p>
      <w:pPr>
        <w:numPr>
          <w:ilvl w:val="0"/>
          <w:numId w:val="1002"/>
        </w:numPr>
        <w:pStyle w:val="Compact"/>
      </w:pPr>
      <w:r>
        <w:rPr>
          <w:bCs/>
          <w:b/>
        </w:rPr>
        <w:t xml:space="preserve">Regulatory Reporting:</w:t>
      </w:r>
      <w:r>
        <w:t xml:space="preserve"> </w:t>
      </w:r>
      <w:r>
        <w:t xml:space="preserve">Manage compliance with federal IRS requirements and local California Department of Tax and Fee Administration regulations. This includes managing sales tax nexus issues that are critical for any business operating within United States Los Angeles.</w:t>
      </w:r>
    </w:p>
    <w:p>
      <w:pPr>
        <w:numPr>
          <w:ilvl w:val="0"/>
          <w:numId w:val="1002"/>
        </w:numPr>
        <w:pStyle w:val="Compact"/>
      </w:pPr>
      <w:r>
        <w:rPr>
          <w:bCs/>
          <w:b/>
        </w:rPr>
        <w:t xml:space="preserve">Cross-Functional Collaboration:</w:t>
      </w:r>
      <w:r>
        <w:t xml:space="preserve"> </w:t>
      </w:r>
      <w:r>
        <w:t xml:space="preserve">Work closely with HR to model compensation packages competitive enough to retain talent in United States Los Angeles, where the cost of living is among the highest in the nation. This also involves collaborating with legal teams regarding contract negotiations and liability assessments.</w:t>
      </w:r>
    </w:p>
    <w:bookmarkEnd w:id="22"/>
    <w:bookmarkEnd w:id="23"/>
    <w:bookmarkStart w:id="24" w:name="Xe6be4f86bebc6abb85c3fbf47a548e335fae029"/>
    <w:p>
      <w:pPr>
        <w:pStyle w:val="Heading2"/>
      </w:pPr>
      <w:r>
        <w:t xml:space="preserve">5. Market Analysis: Financial Analyst Demand in United States Los Angeles</w:t>
      </w:r>
    </w:p>
    <w:p>
      <w:pPr>
        <w:pStyle w:val="FirstParagraph"/>
      </w:pPr>
      <w:r>
        <w:t xml:space="preserve">The demand for skilled Financial Analysts in United States Los Angeles is driven by several factors:</w:t>
      </w:r>
    </w:p>
    <w:p>
      <w:pPr>
        <w:numPr>
          <w:ilvl w:val="0"/>
          <w:numId w:val="1003"/>
        </w:numPr>
        <w:pStyle w:val="Compact"/>
      </w:pPr>
      <w:r>
        <w:rPr>
          <w:bCs/>
          <w:b/>
        </w:rPr>
        <w:t xml:space="preserve">Industry Diversity:</w:t>
      </w:r>
      <w:r>
        <w:t xml:space="preserve"> </w:t>
      </w:r>
      <w:r>
        <w:t xml:space="preserve">The presence of the entertainment industry requires analysts with specialized knowledge in intellectual property valuation and royalty accounting. Meanwhile, the tech sector demands analysts proficient in SaaS metrics and venture capital funding rounds.</w:t>
      </w:r>
    </w:p>
    <w:bookmarkEnd w:id="24"/>
    <w:bookmarkStart w:id="25" w:name="implementation-strategy"/>
    <w:p>
      <w:pPr>
        <w:pStyle w:val="Heading2"/>
      </w:pPr>
      <w:r>
        <w:t xml:space="preserve">6. Implementation Strategy</w:t>
      </w:r>
    </w:p>
    <w:p>
      <w:pPr>
        <w:pStyle w:val="FirstParagraph"/>
      </w:pPr>
      <w:r>
        <w:t xml:space="preserve">To successfully deploy the Financial Analyst role within our United States Los Angeles branch, we will adopt a phased approach:</w:t>
      </w:r>
    </w:p>
    <w:p>
      <w:pPr>
        <w:numPr>
          <w:ilvl w:val="0"/>
          <w:numId w:val="1004"/>
        </w:numPr>
        <w:pStyle w:val="Compact"/>
      </w:pPr>
      <w:r>
        <w:rPr>
          <w:bCs/>
          <w:b/>
        </w:rPr>
        <w:t xml:space="preserve">Phase 1: Needs Assessment (Months 1-2):</w:t>
      </w:r>
      <w:r>
        <w:t xml:space="preserve"> </w:t>
      </w:r>
      <w:r>
        <w:t xml:space="preserve">Conduct interviews with local department heads to identify specific financial pain points and reporting gaps unique to the LA market.</w:t>
      </w:r>
    </w:p>
    <w:bookmarkEnd w:id="25"/>
    <w:bookmarkStart w:id="26" w:name="budgetary-considerations"/>
    <w:p>
      <w:pPr>
        <w:pStyle w:val="Heading2"/>
      </w:pPr>
      <w:r>
        <w:t xml:space="preserve">7. Budgetary Considerations</w:t>
      </w:r>
    </w:p>
    <w:p>
      <w:pPr>
        <w:pStyle w:val="FirstParagraph"/>
      </w:pPr>
      <w:r>
        <w:t xml:space="preserve">The budget for this project includes salaries, benefits, training costs, and software licenses. Given the high cost of living in United States Los Angeles salary benchmarks are adjusted upwards by approximately 15-20% compared to national averages to remain competitive. Additionally investments in advanced analytics software are crucial to empower these analysts with the tools needed for real-time decision-making.</w:t>
      </w:r>
    </w:p>
    <w:bookmarkEnd w:id="26"/>
    <w:bookmarkStart w:id="27" w:name="risk-assessment"/>
    <w:p>
      <w:pPr>
        <w:pStyle w:val="Heading2"/>
      </w:pPr>
      <w:r>
        <w:t xml:space="preserve">8. Risk Assessment</w:t>
      </w:r>
    </w:p>
    <w:p>
      <w:pPr>
        <w:numPr>
          <w:ilvl w:val="0"/>
          <w:numId w:val="1005"/>
        </w:numPr>
        <w:pStyle w:val="Compact"/>
      </w:pPr>
      <w:r>
        <w:rPr>
          <w:bCs/>
          <w:b/>
        </w:rPr>
        <w:t xml:space="preserve">Talent Turnover:</w:t>
      </w:r>
      <w:r>
        <w:t xml:space="preserve"> </w:t>
      </w:r>
      <w:r>
        <w:t xml:space="preserve">High competition for Financial Analysts in United States Los Angeles may lead to retention challenges. Mitigation involves offering clear career progression paths and non-monetary benefits.Economic Downturn:A recession in the entertainment or tech sectors could impact revenue streams. Financial Analysts will be tasked with developing contingency plans and lean budgeting strategies.</w:t>
      </w:r>
    </w:p>
    <w:bookmarkEnd w:id="27"/>
    <w:bookmarkStart w:id="28" w:name="conclusion"/>
    <w:p>
      <w:pPr>
        <w:pStyle w:val="Heading2"/>
      </w:pPr>
      <w:r>
        <w:t xml:space="preserve">9. Conclusion</w:t>
      </w:r>
    </w:p>
    <w:p>
      <w:pPr>
        <w:pStyle w:val="FirstParagraph"/>
      </w:pPr>
      <w:r>
        <w:t xml:space="preserve">The integration of specialized Financial Analyst roles in our United States Los Angeles operations is not merely a staffing requirement but a strategic imperative. By leveraging local expertise, adhering to regional compliance standards, and utilizing data-driven insights, we can enhance our financial resilience and competitive advantage in one of the world's most dynamic markets. This Project Report underscores the necessity of investing in human capital that understands the nuances of finance within the United States Los Angeles context.</w:t>
      </w:r>
    </w:p>
    <w:bookmarkEnd w:id="28"/>
    <w:bookmarkStart w:id="29" w:name="recommendations"/>
    <w:p>
      <w:pPr>
        <w:pStyle w:val="Heading2"/>
      </w:pPr>
      <w:r>
        <w:t xml:space="preserve">10. Recommendations</w:t>
      </w:r>
    </w:p>
    <w:p>
      <w:pPr>
        <w:pStyle w:val="FirstParagraph"/>
      </w:pPr>
      <w:r>
        <w:t xml:space="preserve">It is recommended that Executive Leadership approve immediate budget allocation for Phase 1 talent acquisition. Furthermore, establishing a dedicated mentorship program pairing new hires with senior regional financial experts will accelerate integration and improve knowledge retention regarding United States Los Angeles-specific market dynamics.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2026-07-29T17:21:37Z</dcterms:created>
  <dcterms:modified xsi:type="dcterms:W3CDTF">2026-07-29T17:21:37Z</dcterms:modified>
</cp:coreProperties>
</file>

<file path=docProps/custom.xml><?xml version="1.0" encoding="utf-8"?>
<Properties xmlns="http://schemas.openxmlformats.org/officeDocument/2006/custom-properties" xmlns:vt="http://schemas.openxmlformats.org/officeDocument/2006/docPropsVTypes"/>
</file>