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4" w:name="X1f37422569d1d3cbb5613d81efa782c2763ada8"/>
    <w:p>
      <w:pPr>
        <w:pStyle w:val="Heading1"/>
      </w:pPr>
      <w:r>
        <w:t xml:space="preserve">Project Report: Strategic Implementation of Financial Analyst Roles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p>
    <w:p>
      <w:pPr>
        <w:pStyle w:val="BodyText"/>
      </w:pPr>
      <w:r>
        <w:t xml:space="preserve">From: Strategic Planning Division</w:t>
      </w:r>
      <w:r>
        <w:br/>
      </w:r>
    </w:p>
    <w:p>
      <w:pPr>
        <w:pStyle w:val="BodyText"/>
      </w:pPr>
      <w:r>
        <w:t xml:space="preserve">Subject : Enhancing Financial Stability through Localized Analyst Integration in Zimbabwe Harare</w:t>
      </w:r>
    </w:p>
    <w:bookmarkStart w:id="20" w:name="executive-summary"/>
    <w:p>
      <w:pPr>
        <w:pStyle w:val="Heading2"/>
      </w:pPr>
      <w:r>
        <w:t xml:space="preserve">1. Executive Summary</w:t>
      </w:r>
    </w:p>
    <w:p>
      <w:pPr>
        <w:pStyle w:val="FirstParagraph"/>
      </w:pPr>
      <w:r>
        <w:t xml:space="preserve">This Project Report outlines the critical necessity and strategic implementation plan for integrating dedicated</w:t>
      </w:r>
      <w:r>
        <w:t xml:space="preserve"> </w:t>
      </w:r>
      <w:r>
        <w:rPr>
          <w:bCs/>
          <w:b/>
        </w:rPr>
        <w:t xml:space="preserve">Financial Analysts</w:t>
      </w:r>
      <w:r>
        <w:t xml:space="preserve"> </w:t>
      </w:r>
      <w:r>
        <w:t xml:space="preserve">into the operational framework of businesses operating within</w:t>
      </w:r>
    </w:p>
    <w:p>
      <w:pPr>
        <w:pStyle w:val="BodyText"/>
      </w:pPr>
      <w:r>
        <w:t xml:space="preserve">Zimbabwe Harare . The economic landscape of Zimbabwe has undergone significant transformation in recent years, characterized by currency volatility, regulatory shifts, and a growing demand for sophisticated financial oversight. As the commercial hub of the nation, Harare represents both a high-risk and high-reward market. This report details how specialized financial analysis is not merely an administrative function but a core strategic asset required to navigate these complexities.</w:t>
      </w:r>
    </w:p>
    <w:p>
      <w:pPr>
        <w:pStyle w:val="BodyText"/>
      </w:pPr>
      <w:r>
        <w:t xml:space="preserve">The primary objective of this project is to establish a robust framework for hiring, training, and deploying</w:t>
      </w:r>
    </w:p>
    <w:p>
      <w:pPr>
        <w:pStyle w:val="BodyText"/>
      </w:pPr>
      <w:r>
        <w:t xml:space="preserve">Financial Analysts who possess specific expertise in the Zimbabwean market context. By focusing on local regulatory compliance, multi-currency accounting standards, and real-time risk management, companies headquartered or operating in</w:t>
      </w:r>
    </w:p>
    <w:p>
      <w:pPr>
        <w:pStyle w:val="BodyText"/>
      </w:pPr>
      <w:r>
        <w:t xml:space="preserve">Zimbabwe Harare can achieve greater fiscal resilience.</w:t>
      </w:r>
    </w:p>
    <w:bookmarkEnd w:id="20"/>
    <w:bookmarkStart w:id="21" w:name="X811f4fc4b4a18e1e03c2d4525db283a1b6d39a8"/>
    <w:p>
      <w:pPr>
        <w:pStyle w:val="Heading2"/>
      </w:pPr>
      <w:r>
        <w:t xml:space="preserve">2. Background and Context: The Economic Reality of Zimbabwe Harare</w:t>
      </w:r>
    </w:p>
    <w:p>
      <w:pPr>
        <w:pStyle w:val="FirstParagraph"/>
      </w:pPr>
      <w:r>
        <w:t xml:space="preserve">To understand the role of the</w:t>
      </w:r>
    </w:p>
    <w:p>
      <w:pPr>
        <w:pStyle w:val="BodyText"/>
      </w:pPr>
      <w:r>
        <w:t xml:space="preserve">Financial Analyst, one must first contextualize the economic environment of</w:t>
      </w:r>
    </w:p>
    <w:p>
      <w:pPr>
        <w:pStyle w:val="BodyText"/>
      </w:pPr>
      <w:r>
        <w:t xml:space="preserve">Zimbabwe Harare . As the capital city, Harare hosts the majority of corporate headquarters, banking institutions, and industrial enterprises in Zimbabwe. However operating in this region requires a nuanced understanding of several unique challenges:</w:t>
      </w:r>
    </w:p>
    <w:p>
      <w:pPr>
        <w:numPr>
          <w:ilvl w:val="0"/>
          <w:numId w:val="1001"/>
        </w:numPr>
        <w:pStyle w:val="Compact"/>
      </w:pPr>
      <w:r>
        <w:t xml:space="preserve">Currency Volatility: The use of a multi-currency system involving the US Dollar (USD), South African Rand (ZAR), and the local Zimbabwean Dollar ( ZiG) creates complex accounting requirements. Exchange rate fluctuations can drastically alter balance sheets within hours.</w:t>
      </w:r>
    </w:p>
    <w:p>
      <w:pPr>
        <w:numPr>
          <w:ilvl w:val="0"/>
          <w:numId w:val="1001"/>
        </w:numPr>
        <w:pStyle w:val="Compact"/>
      </w:pPr>
      <w:r>
        <w:t xml:space="preserve">Regulatory Compliance: The Reserve Bank of Zimbabwe (RBZ) frequently updates directives regarding repatriation of profits, transfer pricing, and tax obligations. Non-compliance carries severe penalties.</w:t>
      </w:r>
    </w:p>
    <w:p>
      <w:pPr>
        <w:numPr>
          <w:ilvl w:val="0"/>
          <w:numId w:val="1001"/>
        </w:numPr>
        <w:pStyle w:val="Compact"/>
      </w:pPr>
      <w:r>
        <w:t xml:space="preserve">Inflationary Pressure: Historical trends in high inflation require dynamic forecasting models that static annual budgets cannot support.</w:t>
      </w:r>
    </w:p>
    <w:p>
      <w:pPr>
        <w:pStyle w:val="FirstParagraph"/>
      </w:pPr>
      <w:r>
        <w:t xml:space="preserve">In this environment, a generic financial approach is insufficient. The</w:t>
      </w:r>
    </w:p>
    <w:p>
      <w:pPr>
        <w:pStyle w:val="BodyText"/>
      </w:pPr>
      <w:r>
        <w:t xml:space="preserve">Financial Analyst must serve as the bridge between international accounting standards and local Zimbabwean realities.</w:t>
      </w:r>
    </w:p>
    <w:bookmarkEnd w:id="21"/>
    <w:bookmarkStart w:id="22" w:name="objectives-of-the-project"/>
    <w:p>
      <w:pPr>
        <w:pStyle w:val="Heading2"/>
      </w:pPr>
      <w:r>
        <w:t xml:space="preserve">3. Objectives of the Project</w:t>
      </w:r>
    </w:p>
    <w:p>
      <w:pPr>
        <w:pStyle w:val="FirstParagraph"/>
      </w:pPr>
      <w:r>
        <w:t xml:space="preserve">The implementation of specialized</w:t>
      </w:r>
      <w:r>
        <w:t xml:space="preserve"> </w:t>
      </w:r>
      <w:r>
        <w:rPr>
          <w:bCs/>
          <w:b/>
        </w:rPr>
        <w:t xml:space="preserve">Financial Analysts in</w:t>
      </w:r>
      <w:r>
        <w:rPr>
          <w:bCs/>
          <w:b/>
        </w:rPr>
        <w:t xml:space="preserve"> </w:t>
      </w:r>
      <w:r>
        <w:rPr>
          <w:bCs/>
          <w:b/>
          <w:bCs/>
          <w:b/>
        </w:rPr>
        <w:t xml:space="preserve">Zimbabwe Harare</w:t>
      </w:r>
    </w:p>
    <w:p>
      <w:pPr>
        <w:numPr>
          <w:ilvl w:val="0"/>
          <w:numId w:val="1002"/>
        </w:numPr>
        <w:pStyle w:val="Compact"/>
      </w:pPr>
      <w:r>
        <w:t xml:space="preserve">Risk Mitigation through Real-Time Monitoring: To deploy analysts who monitor daily currency exposures and interest rate changes, providing immediate data-driven recommendations to executive management.</w:t>
      </w:r>
    </w:p>
    <w:p>
      <w:pPr>
        <w:numPr>
          <w:ilvl w:val="0"/>
          <w:numId w:val="1002"/>
        </w:numPr>
        <w:pStyle w:val="Compact"/>
      </w:pPr>
      <w:r>
        <w:t xml:space="preserve">Regulatory Adherence and Tax Optimization: To ensure that all financial reporting meets the standards of the Zimbabwean Revenue Authority (ZIMRA) while legally optimizing tax liabilities through careful structural planning.</w:t>
      </w:r>
    </w:p>
    <w:p>
      <w:pPr>
        <w:numPr>
          <w:ilvl w:val="0"/>
          <w:numId w:val="1002"/>
        </w:numPr>
        <w:pStyle w:val="Compact"/>
      </w:pPr>
      <w:r>
        <w:t xml:space="preserve">Data-Driven Decision Making: To transition from reactive accounting to proactive strategic planning. By leveraging local market data,</w:t>
      </w:r>
    </w:p>
    <w:p>
      <w:pPr>
        <w:numPr>
          <w:ilvl w:val="0"/>
          <w:numId w:val="1000"/>
        </w:numPr>
        <w:pStyle w:val="Compact"/>
      </w:pPr>
      <w:r>
        <w:t xml:space="preserve">Financial Analysts will provide insights into consumer behavior and purchasing power shifts specific to the Harare demographic.</w:t>
      </w:r>
    </w:p>
    <w:bookmarkEnd w:id="22"/>
    <w:bookmarkStart w:id="26" w:name="Xb19150a0ebd76951c596c605842f1177a5c2da3"/>
    <w:p>
      <w:pPr>
        <w:pStyle w:val="Heading2"/>
      </w:pPr>
      <w:r>
        <w:t xml:space="preserve">4. Scope of Work for Financial Analysts in Zimbabwe Harare</w:t>
      </w:r>
    </w:p>
    <w:p>
      <w:pPr>
        <w:pStyle w:val="FirstParagraph"/>
      </w:pPr>
      <w:r>
        <w:t xml:space="preserve">The role of the</w:t>
      </w:r>
      <w:r>
        <w:t xml:space="preserve"> </w:t>
      </w:r>
      <w:r>
        <w:rPr>
          <w:bCs/>
          <w:b/>
        </w:rPr>
        <w:t xml:space="preserve">Financial Analyst Zimbabwe Harare</w:t>
      </w:r>
    </w:p>
    <w:bookmarkStart w:id="23" w:name="multi-currency-accounting-and-reporting"/>
    <w:p>
      <w:pPr>
        <w:pStyle w:val="Heading3"/>
      </w:pPr>
      <w:r>
        <w:t xml:space="preserve">4.1 Multi-Currency Accounting and Reporting</w:t>
      </w:r>
    </w:p>
    <w:p>
      <w:pPr>
        <w:pStyle w:val="FirstParagraph"/>
      </w:pPr>
      <w:r>
        <w:t xml:space="preserve">Analysts must master the intricacies of accounting for transactions in multiple currencies. This involves calculating foreign exchange gains and losses accurately under IFRS (International Financial Reporting Standards) as adapted by the Institute of Chartered Accountants Zimbabwe (ICAZ). They will produce weekly flash reports highlighting currency exposure.</w:t>
      </w:r>
    </w:p>
    <w:bookmarkEnd w:id="23"/>
    <w:bookmarkStart w:id="24" w:name="inflation-adjusted-forecasting"/>
    <w:p>
      <w:pPr>
        <w:pStyle w:val="Heading3"/>
      </w:pPr>
      <w:r>
        <w:t xml:space="preserve">4.2 Inflation-Adjusted Forecasting</w:t>
      </w:r>
    </w:p>
    <w:p>
      <w:pPr>
        <w:pStyle w:val="FirstParagraph"/>
      </w:pPr>
      <w:r>
        <w:t xml:space="preserve">Standard annual budgets are often obsolete within weeks in high-inflation environments.</w:t>
      </w:r>
    </w:p>
    <w:p>
      <w:pPr>
        <w:pStyle w:val="BodyText"/>
      </w:pPr>
      <w:r>
        <w:t xml:space="preserve">Financial Analysts will implement rolling forecasts that adjust for inflation indices published by the Zimbabwe National Statistics Agency (ZIMSTAT). This ensures that capital allocation decisions remain relevant.</w:t>
      </w:r>
    </w:p>
    <w:bookmarkEnd w:id="24"/>
    <w:bookmarkStart w:id="25" w:name="local-market-analysis"/>
    <w:p>
      <w:pPr>
        <w:pStyle w:val="Heading3"/>
      </w:pPr>
      <w:r>
        <w:t xml:space="preserve">4.3 Local Market Analysis</w:t>
      </w:r>
    </w:p>
    <w:p>
      <w:pPr>
        <w:pStyle w:val="FirstParagraph"/>
      </w:pPr>
      <w:r>
        <w:t xml:space="preserve">Analysts stationed in</w:t>
      </w:r>
      <w:r>
        <w:t xml:space="preserve"> </w:t>
      </w:r>
      <w:r>
        <w:rPr>
          <w:bCs/>
          <w:b/>
        </w:rPr>
        <w:t xml:space="preserve">Zimbabwe Harare</w:t>
      </w:r>
    </w:p>
    <w:bookmarkEnd w:id="25"/>
    <w:bookmarkEnd w:id="26"/>
    <w:bookmarkStart w:id="30" w:name="implementation-strategy"/>
    <w:p>
      <w:pPr>
        <w:pStyle w:val="Heading2"/>
      </w:pPr>
      <w:r>
        <w:t xml:space="preserve">5. Implementation Strategy</w:t>
      </w:r>
    </w:p>
    <w:p>
      <w:pPr>
        <w:pStyle w:val="FirstParagraph"/>
      </w:pPr>
      <w:r>
        <w:t xml:space="preserve">The rollout of this project in</w:t>
      </w:r>
      <w:r>
        <w:t xml:space="preserve"> </w:t>
      </w:r>
      <w:r>
        <w:rPr>
          <w:bCs/>
          <w:b/>
        </w:rPr>
        <w:t xml:space="preserve">Zimbabwe Harare</w:t>
      </w:r>
    </w:p>
    <w:bookmarkStart w:id="27" w:name="X5fc86e308ce9f64ce1396c1d6d54de508573dc6"/>
    <w:p>
      <w:pPr>
        <w:pStyle w:val="Heading3"/>
      </w:pPr>
      <w:r>
        <w:t xml:space="preserve">Phase 1: Recruitment and Skill Assessment (Months 1-2)</w:t>
      </w:r>
    </w:p>
    <w:p>
      <w:pPr>
        <w:pStyle w:val="FirstParagraph"/>
      </w:pPr>
      <w:r>
        <w:t xml:space="preserve">We will recruit Chartered Accountants (CA ZW) and professional financial analysts with demonstrated experience in the Zimbabwean market. Priority will be given to candidates who have navigated previous periods of economic transition, ensuring they possess the requisite crisis management skills.</w:t>
      </w:r>
    </w:p>
    <w:bookmarkEnd w:id="27"/>
    <w:bookmarkStart w:id="28" w:name="X1fc7848c5fa2600d02450cb090d5afa3ba1a208"/>
    <w:p>
      <w:pPr>
        <w:pStyle w:val="Heading3"/>
      </w:pPr>
      <w:r>
        <w:t xml:space="preserve">Phase 2: Technology Integration (Months 3-4)</w:t>
      </w:r>
    </w:p>
    <w:p>
      <w:pPr>
        <w:pStyle w:val="FirstParagraph"/>
      </w:pPr>
      <w:r>
        <w:t xml:space="preserve">Data infrastructure in</w:t>
      </w:r>
    </w:p>
    <w:p>
      <w:pPr>
        <w:pStyle w:val="BodyText"/>
      </w:pPr>
      <w:r>
        <w:t xml:space="preserve">Zimbabwe Harare can sometimes face connectivity challenges. We will invest in robust financial software that operates offline-capable but syncs rapidly when connected, ensuring uninterrupted analysis. Training will focus on Excel modeling for inflation adjustment and Power BI for visualizing multi-currency trends.</w:t>
      </w:r>
    </w:p>
    <w:bookmarkEnd w:id="28"/>
    <w:bookmarkStart w:id="29" w:name="X9ab966399107958fa7f8ae0072a62683d383027"/>
    <w:p>
      <w:pPr>
        <w:pStyle w:val="Heading3"/>
      </w:pPr>
      <w:r>
        <w:t xml:space="preserve">Phase 3: Operational Deployment (Months 5-6)</w:t>
      </w:r>
    </w:p>
    <w:p>
      <w:pPr>
        <w:pStyle w:val="FirstParagraph"/>
      </w:pPr>
      <w:r>
        <w:t xml:space="preserve">Analysts will begin integrating into departmental workflows. They will attend executive strategy meetings to provide real-time financial viability checks on proposed projects.</w:t>
      </w:r>
    </w:p>
    <w:bookmarkEnd w:id="29"/>
    <w:bookmarkEnd w:id="30"/>
    <w:bookmarkStart w:id="31" w:name="expected-outcomes-and-benefits"/>
    <w:p>
      <w:pPr>
        <w:pStyle w:val="Heading2"/>
      </w:pPr>
      <w:r>
        <w:t xml:space="preserve">6. Expected Outcomes and Benefits</w:t>
      </w:r>
    </w:p>
    <w:p>
      <w:pPr>
        <w:pStyle w:val="FirstParagraph"/>
      </w:pPr>
      <w:r>
        <w:t xml:space="preserve">The successful integration of</w:t>
      </w:r>
      <w:r>
        <w:t xml:space="preserve"> </w:t>
      </w:r>
      <w:r>
        <w:rPr>
          <w:bCs/>
          <w:b/>
        </w:rPr>
        <w:t xml:space="preserve">Financial Analysts Zimbabwe Harare</w:t>
      </w:r>
    </w:p>
    <w:p>
      <w:pPr>
        <w:numPr>
          <w:ilvl w:val="0"/>
          <w:numId w:val="1003"/>
        </w:numPr>
        <w:pStyle w:val="Compact"/>
      </w:pPr>
      <w:r>
        <w:t xml:space="preserve">Increased Profit Margins: Through better cost control and currency hedging strategies identified by analysts.</w:t>
      </w:r>
    </w:p>
    <w:p>
      <w:pPr>
        <w:numPr>
          <w:ilvl w:val="0"/>
          <w:numId w:val="1003"/>
        </w:numPr>
        <w:pStyle w:val="Compact"/>
      </w:pPr>
      <w:r>
        <w:t xml:space="preserve">Reduced Compliance Risk: Proactive engagement with ZIMRA guidelines minimizes the risk of fines and legal disputes.</w:t>
      </w:r>
    </w:p>
    <w:p>
      <w:pPr>
        <w:numPr>
          <w:ilvl w:val="0"/>
          <w:numId w:val="1003"/>
        </w:numPr>
        <w:pStyle w:val="Compact"/>
      </w:pPr>
      <w:r>
        <w:t xml:space="preserve">Enhanced Investor Confidence: Transparent, accurate, and timely financial reporting attracts foreign direct investment (FDI) by demonstrating robust internal controls in a complex market.</w:t>
      </w:r>
    </w:p>
    <w:bookmarkEnd w:id="31"/>
    <w:bookmarkStart w:id="32" w:name="challenges-and-mitigation"/>
    <w:p>
      <w:pPr>
        <w:pStyle w:val="Heading2"/>
      </w:pPr>
      <w:r>
        <w:t xml:space="preserve">7. Challenges and Mitigation</w:t>
      </w:r>
    </w:p>
    <w:p>
      <w:pPr>
        <w:pStyle w:val="FirstParagraph"/>
      </w:pPr>
      <w:r>
        <w:t xml:space="preserve">We acknowledge potential challenges in the</w:t>
      </w:r>
      <w:r>
        <w:t xml:space="preserve"> </w:t>
      </w:r>
      <w:r>
        <w:rPr>
          <w:bCs/>
          <w:b/>
        </w:rPr>
        <w:t xml:space="preserve">Zimbabwe Harare</w:t>
      </w:r>
    </w:p>
    <w:p>
      <w:pPr>
        <w:numPr>
          <w:ilvl w:val="0"/>
          <w:numId w:val="1004"/>
        </w:numPr>
        <w:pStyle w:val="Compact"/>
      </w:pPr>
      <w:r>
        <w:t xml:space="preserve">Talent Retention: Competition for skilled finance professionals is high. We will offer competitive remuneration packages tied to performance.</w:t>
      </w:r>
    </w:p>
    <w:p>
      <w:pPr>
        <w:numPr>
          <w:ilvl w:val="0"/>
          <w:numId w:val="1004"/>
        </w:numPr>
        <w:pStyle w:val="Compact"/>
      </w:pPr>
      <w:r>
        <w:t xml:space="preserve">Data Accessibility: Delays in official statistical data release can hinder analysis. Analysts will be trained to use proxy indicators and alternative data sources.</w:t>
      </w:r>
    </w:p>
    <w:bookmarkEnd w:id="32"/>
    <w:bookmarkStart w:id="33" w:name="conclusion"/>
    <w:p>
      <w:pPr>
        <w:pStyle w:val="Heading2"/>
      </w:pPr>
      <w:r>
        <w:t xml:space="preserve">8. Conclusion</w:t>
      </w:r>
    </w:p>
    <w:p>
      <w:pPr>
        <w:pStyle w:val="FirstParagraph"/>
      </w:pPr>
      <w:r>
        <w:t xml:space="preserve">The role of the</w:t>
      </w:r>
      <w:r>
        <w:t xml:space="preserve"> </w:t>
      </w:r>
      <w:r>
        <w:rPr>
          <w:bCs/>
          <w:b/>
        </w:rPr>
        <w:t xml:space="preserve">Financial Analyst Zimbabwe Harare . The unique economic dynamics of Zimbabwe require a level of financial acumen that goes beyond standard corporate finance practices. By investing in specialized talent and robust analytical frameworks, organizations can transform financial uncertainty into strategic advantage. This Project Report confirms that the deployment of dedicated</w:t>
      </w:r>
      <w:r>
        <w:rPr>
          <w:bCs/>
          <w:b/>
        </w:rPr>
        <w:t xml:space="preserve"> </w:t>
      </w:r>
      <w:r>
        <w:rPr>
          <w:bCs/>
          <w:b/>
          <w:bCs/>
          <w:b/>
        </w:rPr>
        <w:t xml:space="preserve">Financial Analysts</w:t>
      </w:r>
    </w:p>
    <w:p>
      <w:pPr>
        <w:pStyle w:val="BodyText"/>
      </w:pPr>
      <w:r>
        <w:t xml:space="preserve">We recommend immediate approval of the budget allocated for Phase 1 recruitment to ensure timely commencement of this critical initiative.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Zimbabwe Harare</dc:title>
  <dc:creator/>
  <dc:language>en</dc:language>
  <cp:keywords/>
  <dcterms:created xsi:type="dcterms:W3CDTF">2026-07-29T12:42:47Z</dcterms:created>
  <dcterms:modified xsi:type="dcterms:W3CDTF">2026-07-29T12:42:47Z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