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Infrastructure</w:t>
      </w:r>
      <w:r>
        <w:t xml:space="preserve"> </w:t>
      </w:r>
      <w:r>
        <w:t xml:space="preserve">and</w:t>
      </w:r>
      <w:r>
        <w:t xml:space="preserve"> </w:t>
      </w:r>
      <w:r>
        <w:t xml:space="preserve">Operational</w:t>
      </w:r>
      <w:r>
        <w:t xml:space="preserve"> </w:t>
      </w:r>
      <w:r>
        <w:t xml:space="preserve">Strategy</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b9cd0313fa28394930be3119c13fb2845c36902"/>
    <w:p>
      <w:pPr>
        <w:pStyle w:val="Heading1"/>
      </w:pPr>
      <w:r>
        <w:t xml:space="preserve">Project Report: Enhancing Firefighter Capabilities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Security and Infrastructure, Province of Buenos Aires</w:t>
      </w:r>
      <w:r>
        <w:br/>
      </w:r>
    </w:p>
    <w:p>
      <w:pPr>
        <w:pStyle w:val="BodyText"/>
      </w:pPr>
      <w:r>
        <w:t xml:space="preserve">From: Urban Risk Management Task Force</w:t>
      </w:r>
      <w:r>
        <w:br/>
      </w:r>
      <w:r>
        <w:t xml:space="preserve">Rapid Deployment and Safety Protocol Optimization for the Firefighter Corps in Argentina Buenos Aires1. Introduction</w:t>
      </w:r>
    </w:p>
    <w:p>
      <w:pPr>
        <w:pStyle w:val="BodyText"/>
      </w:pPr>
      <w:r>
        <w:t xml:space="preserve">The urban landscape of</w:t>
      </w:r>
      <w:r>
        <w:t xml:space="preserve"> </w:t>
      </w:r>
      <w:r>
        <w:rPr>
          <w:bCs/>
          <w:b/>
        </w:rPr>
        <w:t xml:space="preserve">Argentina Buenos Aires</w:t>
      </w:r>
      <w:r>
        <w:t xml:space="preserve">, specifically the Autonomous City of Buenos Aires (CABA) and its surrounding metropolitan conurbation, presents unique challenges regarding public safety and emergency response. As one of the most densely populated metropolitan areas in Latin America, the city faces significant risks related to high-rise building fires, industrial hazards in port areas, and residential emergencies in densely packed villas miseria (informal settlements). This</w:t>
      </w:r>
      <w:r>
        <w:t xml:space="preserve"> </w:t>
      </w:r>
      <w:r>
        <w:rPr>
          <w:bCs/>
          <w:b/>
        </w:rPr>
        <w:t xml:space="preserve">Project Report</w:t>
      </w:r>
      <w:r>
        <w:t xml:space="preserve"> </w:t>
      </w:r>
      <w:r>
        <w:t xml:space="preserve">outlines a comprehensive strategy to modernize equipment, training protocols, and operational logistics for the</w:t>
      </w:r>
      <w:r>
        <w:t xml:space="preserve"> </w:t>
      </w:r>
      <w:r>
        <w:rPr>
          <w:bCs/>
          <w:b/>
        </w:rPr>
        <w:t xml:space="preserve">Firefighter</w:t>
      </w:r>
      <w:r>
        <w:t xml:space="preserve"> </w:t>
      </w:r>
      <w:r>
        <w:t xml:space="preserve">units operating within this critical region. The primary objective is to ensure that every firefighter assigned to duties in</w:t>
      </w:r>
      <w:r>
        <w:t xml:space="preserve"> </w:t>
      </w:r>
      <w:r>
        <w:rPr>
          <w:bCs/>
          <w:b/>
        </w:rPr>
        <w:t xml:space="preserve">Argentina Buenos Aires</w:t>
      </w:r>
    </w:p>
    <w:p>
      <w:pPr>
        <w:pStyle w:val="BodyText"/>
      </w:pPr>
      <w:r>
        <w:t xml:space="preserve">The urgency of this project stems from recent trends in urban expansion and climate variability, which have increased the frequency and severity of fire incidents. A robust</w:t>
      </w:r>
      <w:r>
        <w:t xml:space="preserve"> </w:t>
      </w:r>
      <w:r>
        <w:rPr>
          <w:bCs/>
          <w:b/>
        </w:rPr>
        <w:t xml:space="preserve">Firefighter</w:t>
      </w:r>
      <w:r>
        <w:t xml:space="preserve"> </w:t>
      </w:r>
      <w:r>
        <w:t xml:space="preserve">presence is not merely a statutory requirement but a fundamental component of the social fabric that holds</w:t>
      </w:r>
      <w:r>
        <w:t xml:space="preserve"> </w:t>
      </w:r>
      <w:r>
        <w:rPr>
          <w:bCs/>
          <w:b/>
        </w:rPr>
        <w:t xml:space="preserve">Argentina Buenos Aires</w:t>
      </w:r>
    </w:p>
    <w:bookmarkStart w:id="20" w:name="X1d07629af4010e2688ff873cc4cf05f34fc3a14"/>
    <w:p>
      <w:pPr>
        <w:pStyle w:val="Heading2"/>
      </w:pPr>
      <w:r>
        <w:t xml:space="preserve">2. Contextual Analysis: The Unique Environment of Argentina Buenos Aires</w:t>
      </w:r>
    </w:p>
    <w:p>
      <w:pPr>
        <w:pStyle w:val="FirstParagraph"/>
      </w:pPr>
      <w:r>
        <w:t xml:space="preserve">The geographical and architectural diversity of</w:t>
      </w:r>
      <w:r>
        <w:t xml:space="preserve"> </w:t>
      </w:r>
      <w:r>
        <w:rPr>
          <w:bCs/>
          <w:b/>
        </w:rPr>
        <w:t xml:space="preserve">Argentina Buenos Aires</w:t>
      </w:r>
    </w:p>
    <w:p>
      <w:pPr>
        <w:pStyle w:val="BodyText"/>
      </w:pPr>
      <w:r>
        <w:rPr>
          <w:bCs/>
          <w:b/>
        </w:rPr>
        <w:t xml:space="preserve">Density and Verticality:</w:t>
      </w:r>
    </w:p>
    <w:p>
      <w:pPr>
        <w:pStyle w:val="BodyText"/>
      </w:pPr>
      <w:r>
        <w:t xml:space="preserve">A significant portion of the city center consists of high-rise buildings dating back to the early 20th century. These structures often lack modern fire suppression systems, requiring specialized high-reach equipment and tactical knowledge that standard</w:t>
      </w:r>
      <w:r>
        <w:t xml:space="preserve"> </w:t>
      </w:r>
      <w:r>
        <w:rPr>
          <w:bCs/>
          <w:b/>
        </w:rPr>
        <w:t xml:space="preserve">Firefighter</w:t>
      </w:r>
    </w:p>
    <w:p>
      <w:pPr>
        <w:pStyle w:val="BodyText"/>
      </w:pPr>
      <w:r>
        <w:rPr>
          <w:bCs/>
          <w:b/>
        </w:rPr>
        <w:t xml:space="preserve">Informal Settlements:</w:t>
      </w:r>
    </w:p>
    <w:p>
      <w:pPr>
        <w:pStyle w:val="BodyText"/>
      </w:pPr>
      <w:r>
        <w:t xml:space="preserve">The presence of informal settlements, both within CABA and the greater Gran Buenos Aires area, poses a severe challenge. Narrow streets often prevent access for standard fire engines. This necessitates the development of smaller, more agile response vehicles and trained personnel capable of navigating tight spaces.</w:t>
      </w:r>
    </w:p>
    <w:p>
      <w:pPr>
        <w:numPr>
          <w:ilvl w:val="0"/>
          <w:numId w:val="1001"/>
        </w:numPr>
        <w:pStyle w:val="Compact"/>
      </w:pPr>
      <w:r>
        <w:rPr>
          <w:bCs/>
          <w:b/>
        </w:rPr>
        <w:t xml:space="preserve">Industrial Corridors:</w:t>
      </w:r>
    </w:p>
    <w:bookmarkEnd w:id="20"/>
    <w:bookmarkStart w:id="21" w:name="X00e8b24dcbf86b20e02521468e0c8a68a7aff25"/>
    <w:p>
      <w:pPr>
        <w:pStyle w:val="Heading2"/>
      </w:pPr>
      <w:r>
        <w:t xml:space="preserve">3. Strategic Objectives for Firefighter Modernization</w:t>
      </w:r>
    </w:p>
    <w:p>
      <w:pPr>
        <w:pStyle w:val="FirstParagraph"/>
      </w:pPr>
      <w:r>
        <w:t xml:space="preserve">The implementation phase of this project is guided by three core pillars, each tailored to the specific needs of the region:</w:t>
      </w:r>
    </w:p>
    <w:p>
      <w:pPr>
        <w:pStyle w:val="BodyText"/>
      </w:pPr>
      <w:r>
        <w:rPr>
          <w:bCs/>
          <w:b/>
        </w:rPr>
        <w:t xml:space="preserve">Technological Upgrades:</w:t>
      </w:r>
    </w:p>
    <w:p>
      <w:pPr>
        <w:pStyle w:val="BodyText"/>
      </w:pPr>
      <w:r>
        <w:t xml:space="preserve">All</w:t>
      </w:r>
      <w:r>
        <w:t xml:space="preserve"> </w:t>
      </w:r>
      <w:r>
        <w:rPr>
          <w:bCs/>
          <w:b/>
        </w:rPr>
        <w:t xml:space="preserve">Firefighter</w:t>
      </w:r>
    </w:p>
    <w:p>
      <w:pPr>
        <w:numPr>
          <w:ilvl w:val="0"/>
          <w:numId w:val="1002"/>
        </w:numPr>
        <w:pStyle w:val="Compact"/>
      </w:pPr>
      <w:r>
        <w:t xml:space="preserve">Purchase of four-wheel-drive (4x4) fire trucks capable of navigating unpaved roads in informal settlements.</w:t>
      </w:r>
    </w:p>
    <w:p>
      <w:pPr>
        <w:numPr>
          <w:ilvl w:val="0"/>
          <w:numId w:val="1002"/>
        </w:numPr>
        <w:pStyle w:val="Compact"/>
      </w:pPr>
      <w:r>
        <w:t xml:space="preserve">Installation of drone surveillance units for rapid assessment of high-rise fires.</w:t>
      </w:r>
    </w:p>
    <w:p>
      <w:pPr>
        <w:numPr>
          <w:ilvl w:val="0"/>
          <w:numId w:val="1002"/>
        </w:numPr>
        <w:pStyle w:val="Compact"/>
      </w:pPr>
      <w:r>
        <w:t xml:space="preserve">Distribution of Personal Protective Equipment (PPE) compliant with international NFPA standards, ensuring comfort in the warm summers typical of Buenos Aires.</w:t>
      </w:r>
    </w:p>
    <w:bookmarkEnd w:id="21"/>
    <w:bookmarkStart w:id="22" w:name="training-and-specialization"/>
    <w:p>
      <w:pPr>
        <w:pStyle w:val="Heading2"/>
      </w:pPr>
      <w:r>
        <w:rPr>
          <w:bCs/>
          <w:b/>
        </w:rPr>
        <w:t xml:space="preserve">Training and Specialization:</w:t>
      </w:r>
    </w:p>
    <w:p>
      <w:pPr>
        <w:pStyle w:val="FirstParagraph"/>
      </w:pPr>
      <w:r>
        <w:t xml:space="preserve">The curriculum for the</w:t>
      </w:r>
      <w:r>
        <w:t xml:space="preserve"> </w:t>
      </w:r>
      <w:r>
        <w:rPr>
          <w:bCs/>
          <w:b/>
        </w:rPr>
        <w:t xml:space="preserve">Firefighter</w:t>
      </w:r>
    </w:p>
    <w:p>
      <w:pPr>
        <w:numPr>
          <w:ilvl w:val="0"/>
          <w:numId w:val="1003"/>
        </w:numPr>
        <w:pStyle w:val="Compact"/>
      </w:pPr>
      <w:r>
        <w:t xml:space="preserve">Advanced high-angle rescue training for skyscrapers.</w:t>
      </w:r>
    </w:p>
    <w:p>
      <w:pPr>
        <w:numPr>
          <w:ilvl w:val="0"/>
          <w:numId w:val="1003"/>
        </w:numPr>
        <w:pStyle w:val="Compact"/>
      </w:pPr>
      <w:r>
        <w:t xml:space="preserve">Hazardous materials (HAZMAT) handling specific to port industry risks.</w:t>
      </w:r>
    </w:p>
    <w:bookmarkEnd w:id="22"/>
    <w:bookmarkStart w:id="23" w:name="community-integration"/>
    <w:p>
      <w:pPr>
        <w:pStyle w:val="Heading2"/>
      </w:pPr>
      <w:r>
        <w:rPr>
          <w:bCs/>
          <w:b/>
        </w:rPr>
        <w:t xml:space="preserve">Community Integration:</w:t>
      </w:r>
    </w:p>
    <w:p>
      <w:pPr>
        <w:pStyle w:val="FirstParagraph"/>
      </w:pPr>
      <w:r>
        <w:t xml:space="preserve">A proactive approach is essential. The project mandates that</w:t>
      </w:r>
      <w:r>
        <w:t xml:space="preserve"> </w:t>
      </w:r>
      <w:r>
        <w:rPr>
          <w:bCs/>
          <w:b/>
        </w:rPr>
        <w:t xml:space="preserve">Firefighter</w:t>
      </w:r>
    </w:p>
    <w:p>
      <w:pPr>
        <w:numPr>
          <w:ilvl w:val="0"/>
          <w:numId w:val="1004"/>
        </w:numPr>
        <w:pStyle w:val="Compact"/>
      </w:pPr>
      <w:r>
        <w:t xml:space="preserve">Mandatory community education programs in schools and local neighborhoods.</w:t>
      </w:r>
    </w:p>
    <w:p>
      <w:pPr>
        <w:numPr>
          <w:ilvl w:val="0"/>
          <w:numId w:val="1004"/>
        </w:numPr>
        <w:pStyle w:val="Compact"/>
      </w:pPr>
      <w:r>
        <w:t xml:space="preserve">Digital platforms for real-time reporting of potential fire hazards by citizens.</w:t>
      </w:r>
    </w:p>
    <w:bookmarkEnd w:id="23"/>
    <w:bookmarkStart w:id="27" w:name="implementation-plan"/>
    <w:p>
      <w:pPr>
        <w:pStyle w:val="Heading2"/>
      </w:pPr>
      <w:r>
        <w:t xml:space="preserve">4. Implementation Plan</w:t>
      </w:r>
    </w:p>
    <w:p>
      <w:pPr>
        <w:pStyle w:val="FirstParagraph"/>
      </w:pPr>
      <w:r>
        <w:t xml:space="preserve">The rollout of this project will occur over a twenty-four-month period, divided into distinct phases to ensure minimal disruption to current emergency services in</w:t>
      </w:r>
      <w:r>
        <w:t xml:space="preserve"> </w:t>
      </w:r>
      <w:r>
        <w:rPr>
          <w:bCs/>
          <w:b/>
        </w:rPr>
        <w:t xml:space="preserve">Argentina Buenos Aires</w:t>
      </w:r>
    </w:p>
    <w:bookmarkStart w:id="24" w:name="Xe6f999654af5fe2483b2cd3524aefc5665605da"/>
    <w:p>
      <w:pPr>
        <w:pStyle w:val="Heading3"/>
      </w:pPr>
      <w:r>
        <w:t xml:space="preserve">Phase 1: Assessment and Procurement (Months 1-6)</w:t>
      </w:r>
    </w:p>
    <w:p>
      <w:pPr>
        <w:pStyle w:val="FirstParagraph"/>
      </w:pPr>
      <w:r>
        <w:t xml:space="preserve">This phase involves a comprehensive audit of existing fire stations across all twelve comunas of CABA. Simultaneously, contracts for equipment procurement will be finalized with local and international suppliers. Priority is given to sourcing technology that can withstand the specific humidity and temperature fluctuations of the region.</w:t>
      </w:r>
    </w:p>
    <w:bookmarkEnd w:id="24"/>
    <w:bookmarkStart w:id="25" w:name="X4591dbe0dc8d7763593034683f43ce0a8b2db0e"/>
    <w:p>
      <w:pPr>
        <w:pStyle w:val="Heading3"/>
      </w:pPr>
      <w:r>
        <w:t xml:space="preserve">Phase 2: Training and Deployment (Months 7-18)</w:t>
      </w:r>
    </w:p>
    <w:p>
      <w:pPr>
        <w:pStyle w:val="FirstParagraph"/>
      </w:pPr>
      <w:r>
        <w:t xml:space="preserve">This is the human capital intensive phase. Thousands of</w:t>
      </w:r>
      <w:r>
        <w:t xml:space="preserve"> </w:t>
      </w:r>
      <w:r>
        <w:rPr>
          <w:bCs/>
          <w:b/>
        </w:rPr>
        <w:t xml:space="preserve">Firefighter</w:t>
      </w:r>
    </w:p>
    <w:p>
      <w:pPr>
        <w:numPr>
          <w:ilvl w:val="0"/>
          <w:numId w:val="1005"/>
        </w:numPr>
        <w:pStyle w:val="Compact"/>
      </w:pPr>
      <w:r>
        <w:t xml:space="preserve">Partnerships with international fire departments in Europe and North America for exchange programs.</w:t>
      </w:r>
    </w:p>
    <w:p>
      <w:pPr>
        <w:numPr>
          <w:ilvl w:val="0"/>
          <w:numId w:val="1005"/>
        </w:numPr>
        <w:pStyle w:val="Compact"/>
      </w:pPr>
      <w:r>
        <w:t xml:space="preserve">Simulation centers built specifically to mimic the architectural challenges of Buenos Aires, including narrow alleyways and old-style construction materials.</w:t>
      </w:r>
    </w:p>
    <w:bookmarkEnd w:id="25"/>
    <w:bookmarkStart w:id="26" w:name="Xa31188a28023ff77f83d377592cc7764a39a818"/>
    <w:p>
      <w:pPr>
        <w:pStyle w:val="Heading3"/>
      </w:pPr>
      <w:r>
        <w:t xml:space="preserve">Phase 3: Community Engagement and Review (Months 19-24)</w:t>
      </w:r>
    </w:p>
    <w:p>
      <w:pPr>
        <w:pStyle w:val="FirstParagraph"/>
      </w:pPr>
      <w:r>
        <w:t xml:space="preserve">The final phase focuses on public relations and continuous improvement.</w:t>
      </w:r>
      <w:r>
        <w:t xml:space="preserve"> </w:t>
      </w:r>
      <w:r>
        <w:rPr>
          <w:bCs/>
          <w:b/>
        </w:rPr>
        <w:t xml:space="preserve">Firefighter</w:t>
      </w:r>
    </w:p>
    <w:p>
      <w:pPr>
        <w:numPr>
          <w:ilvl w:val="0"/>
          <w:numId w:val="1006"/>
        </w:numPr>
        <w:pStyle w:val="Compact"/>
      </w:pPr>
      <w:r>
        <w:t xml:space="preserve">Launch of the "Safe Buenos Aires" mobile app.</w:t>
      </w:r>
    </w:p>
    <w:p>
      <w:pPr>
        <w:numPr>
          <w:ilvl w:val="0"/>
          <w:numId w:val="1006"/>
        </w:numPr>
        <w:pStyle w:val="Compact"/>
      </w:pPr>
      <w:r>
        <w:t xml:space="preserve">Holding town hall meetings in each comuna to gather feedback.</w:t>
      </w:r>
    </w:p>
    <w:bookmarkEnd w:id="26"/>
    <w:bookmarkEnd w:id="27"/>
    <w:bookmarkStart w:id="28" w:name="budgetary-considerations"/>
    <w:p>
      <w:pPr>
        <w:pStyle w:val="Heading2"/>
      </w:pPr>
      <w:r>
        <w:t xml:space="preserve">5. Budgetary Considerations</w:t>
      </w:r>
    </w:p>
    <w:p>
      <w:pPr>
        <w:pStyle w:val="FirstParagraph"/>
      </w:pPr>
      <w:r>
        <w:t xml:space="preserve">Funding for this project is allocated from the provincial emergency services budget, supplemented by international development grants focused on urban resilience. The budget breakdown is as follows:</w:t>
      </w:r>
    </w:p>
    <w:p>
      <w:pPr>
        <w:pStyle w:val="BodyText"/>
      </w:pPr>
      <w:r>
        <w:t xml:space="preserve">Category</w:t>
      </w:r>
    </w:p>
    <w:bookmarkEnd w:id="28"/>
    <w:p>
      <w:pPr>
        <w:pStyle w:val="BodyText"/>
      </w:pPr>
      <w:r>
        <w:t xml:space="preserve">Description</w:t>
      </w:r>
    </w:p>
    <w:p>
      <w:pPr>
        <w:pStyle w:val="BodyText"/>
      </w:pPr>
      <w:r>
        <w:t xml:space="preserve">Budget Allocation (USD)</w:t>
      </w:r>
    </w:p>
    <w:p>
      <w:pPr>
        <w:pStyle w:val="BodyText"/>
      </w:pPr>
      <w:r>
        <w:t xml:space="preserve">Vehicles and Equipment</w:t>
      </w:r>
    </w:p>
    <w:p>
      <w:pPr>
        <w:pStyle w:val="BodyText"/>
      </w:pPr>
      <w:r>
        <w:t xml:space="preserve">New fire engines, drones, PPE, and communication gear.</w:t>
      </w:r>
    </w:p>
    <w:p>
      <w:pPr>
        <w:pStyle w:val="BodyText"/>
      </w:pPr>
      <w:r>
        <w:t xml:space="preserve">$15,000,003.5 million</w:t>
      </w:r>
      <w:r>
        <w:rPr>
          <w:bCs/>
          <w:b/>
        </w:rPr>
        <w:t xml:space="preserve">Training Programs:</w:t>
      </w:r>
      <w:r>
        <w:t xml:space="preserve">$4 million allocated for instructor salaries, simulation facilities, and international exchanges.</w:t>
      </w:r>
    </w:p>
    <w:bookmarkStart w:id="29" w:name="risk-management"/>
    <w:p>
      <w:pPr>
        <w:pStyle w:val="Heading2"/>
      </w:pPr>
      <w:r>
        <w:t xml:space="preserve">6. Risk Management</w:t>
      </w:r>
    </w:p>
    <w:p>
      <w:pPr>
        <w:pStyle w:val="FirstParagraph"/>
      </w:pPr>
      <w:r>
        <w:t xml:space="preserve">No major infrastructure project is without risk. The primary risks identified for this</w:t>
      </w:r>
      <w:r>
        <w:t xml:space="preserve"> </w:t>
      </w:r>
      <w:r>
        <w:rPr>
          <w:bCs/>
          <w:b/>
        </w:rPr>
        <w:t xml:space="preserve">Project Report</w:t>
      </w:r>
    </w:p>
    <w:p>
      <w:pPr>
        <w:pStyle w:val="BodyText"/>
      </w:pPr>
      <w:r>
        <w:rPr>
          <w:bCs/>
          <w:b/>
        </w:rPr>
        <w:t xml:space="preserve">Budget Overruns:</w:t>
      </w:r>
    </w:p>
    <w:p>
      <w:pPr>
        <w:pStyle w:val="BodyText"/>
      </w:pPr>
      <w:r>
        <w:t xml:space="preserve">Mitigation: Strict quarterly audits and fixed-price contracts with suppliers.</w:t>
      </w:r>
    </w:p>
    <w:p>
      <w:pPr>
        <w:numPr>
          <w:ilvl w:val="0"/>
          <w:numId w:val="1007"/>
        </w:numPr>
        <w:pStyle w:val="Compact"/>
      </w:pPr>
      <w:r>
        <w:rPr>
          <w:bCs/>
          <w:b/>
        </w:rPr>
        <w:t xml:space="preserve">Operational Disruption:</w:t>
      </w:r>
    </w:p>
    <w:bookmarkEnd w:id="29"/>
    <w:bookmarkStart w:id="30" w:name="conclusion"/>
    <w:p>
      <w:pPr>
        <w:pStyle w:val="Heading2"/>
      </w:pPr>
      <w:r>
        <w:t xml:space="preserve">7. Conclusion</w:t>
      </w:r>
    </w:p>
    <w:p>
      <w:pPr>
        <w:pStyle w:val="FirstParagraph"/>
      </w:pPr>
      <w:r>
        <w:t xml:space="preserve">The modernization of the</w:t>
      </w:r>
      <w:r>
        <w:t xml:space="preserve"> </w:t>
      </w:r>
      <w:r>
        <w:rPr>
          <w:bCs/>
          <w:b/>
        </w:rPr>
        <w:t xml:space="preserve">Firefighter</w:t>
      </w:r>
    </w:p>
    <w:p>
      <w:pPr>
        <w:pStyle w:val="BodyText"/>
      </w:pPr>
      <w:r>
        <w:t xml:space="preserve">In conclusion, this project represents a critical investment in the safety and stability of</w:t>
      </w:r>
      <w:r>
        <w:t xml:space="preserve"> </w:t>
      </w:r>
      <w:r>
        <w:rPr>
          <w:bCs/>
          <w:b/>
        </w:rPr>
        <w:t xml:space="preserve">Argentina Buenos Aires</w:t>
      </w:r>
    </w:p>
    <w:p>
      <w:r>
        <w:pict>
          <v:rect style="width:0;height:1.5pt" o:hralign="center" o:hrstd="t" o:hr="t"/>
        </w:pict>
      </w:r>
    </w:p>
    <w:bookmarkEnd w:id="30"/>
    <w:bookmarkStart w:id="31" w:name="recommendations"/>
    <w:p>
      <w:pPr>
        <w:pStyle w:val="Heading2"/>
      </w:pPr>
      <w:r>
        <w:t xml:space="preserve">8. Recommendations</w:t>
      </w:r>
    </w:p>
    <w:p>
      <w:pPr>
        <w:pStyle w:val="FirstParagraph"/>
      </w:pPr>
      <w:r>
        <w:t xml:space="preserve">To ensure the long-term success of this initiative, it is recommended that:</w:t>
      </w:r>
    </w:p>
    <w:p>
      <w:pPr>
        <w:numPr>
          <w:ilvl w:val="0"/>
          <w:numId w:val="1008"/>
        </w:numPr>
        <w:pStyle w:val="Compact"/>
      </w:pPr>
      <w:r>
        <w:t xml:space="preserve">The government establish a permanent fund for the maintenance of new equipment.</w:t>
      </w:r>
    </w:p>
    <w:p>
      <w:pPr>
        <w:numPr>
          <w:ilvl w:val="0"/>
          <w:numId w:val="1008"/>
        </w:numPr>
        <w:pStyle w:val="Compact"/>
      </w:pPr>
      <w:r>
        <w:t xml:space="preserve">Increase recruitment efforts to diversify the</w:t>
      </w:r>
      <w:r>
        <w:t xml:space="preserve"> </w:t>
      </w:r>
      <w:r>
        <w:rPr>
          <w:bCs/>
          <w:b/>
        </w:rPr>
        <w:t xml:space="preserve">Firefighter</w:t>
      </w:r>
    </w:p>
    <w:p>
      <w:pPr>
        <w:pStyle w:val="FirstParagraph"/>
      </w:pPr>
      <w:r>
        <w:rPr>
          <w:bCs/>
          <w:b/>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Infrastructure and Operational Strategy in Argentina Buenos Aires</dc:title>
  <dc:creator/>
  <dc:language>en</dc:language>
  <cp:keywords/>
  <dcterms:created xsi:type="dcterms:W3CDTF">2026-07-29T14:44:37Z</dcterms:created>
  <dcterms:modified xsi:type="dcterms:W3CDTF">2026-07-29T14:44:37Z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