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b0a105afba09372ccbc1741087851f4b6743e0f"/>
    <w:p>
      <w:pPr>
        <w:pStyle w:val="Heading1"/>
      </w:pPr>
      <w:r>
        <w:rPr>
          <w:bCs/>
          <w:b/>
        </w:rPr>
        <w:t xml:space="preserve">Project Report:</w:t>
      </w:r>
      <w:r>
        <w:t xml:space="preserve"> </w:t>
      </w:r>
      <w:r>
        <w:t xml:space="preserve">Strategic Evaluation of Firefighter Infrastructure and Response Protocols in Australia Melbourne</w:t>
      </w:r>
    </w:p>
    <w:p>
      <w:pPr>
        <w:pStyle w:val="FirstParagraph"/>
      </w:pPr>
      <w:r>
        <w:br/>
      </w:r>
    </w:p>
    <w:p>
      <w:pPr>
        <w:pStyle w:val="BodyText"/>
      </w:pPr>
      <w:r>
        <w:rPr>
          <w:iCs/>
          <w:i/>
        </w:rPr>
        <w:t xml:space="preserve">Date: 24 May 2024 | Prepared for: The Department of Emergency Services</w:t>
      </w:r>
    </w:p>
    <w:bookmarkEnd w:id="20"/>
    <w:bookmarkStart w:id="21" w:name="australia-melbourne"/>
    <w:p>
      <w:pPr>
        <w:pStyle w:val="Heading1"/>
      </w:pPr>
      <w:r>
        <w:t xml:space="preserve">Australia Melbourne</w:t>
      </w:r>
    </w:p>
    <w:p>
      <w:pPr>
        <w:pStyle w:val="FirstParagraph"/>
      </w:pPr>
      <w:r>
        <w:t xml:space="preserve">The region known as Australia Melbourne serves as the capital and most populous city of the state of Victoria, operating within a unique geographical and climatic context that significantly influences emergency service requirements. The</w:t>
      </w:r>
      <w:r>
        <w:t xml:space="preserve"> </w:t>
      </w:r>
      <w:r>
        <w:rPr>
          <w:bCs/>
          <w:b/>
        </w:rPr>
        <w:t xml:space="preserve">Australia Melbourne</w:t>
      </w:r>
      <w:r>
        <w:t xml:space="preserve"> </w:t>
      </w:r>
      <w:r>
        <w:t xml:space="preserve">metropolitan area is situated in the southeastern corner of Australia, bordering Port Phillip Bay. This specific location creates a high-density urban environment interspersed with significant green belts and bushland fringes, presenting complex challenges for emergency response teams.</w:t>
      </w:r>
    </w:p>
    <w:bookmarkEnd w:id="21"/>
    <w:bookmarkStart w:id="22" w:name="the-critical-role-of-the-firefighter"/>
    <w:p>
      <w:pPr>
        <w:pStyle w:val="Heading1"/>
      </w:pPr>
      <w:r>
        <w:t xml:space="preserve">The Critical Role of the Firefighter</w:t>
      </w:r>
    </w:p>
    <w:p>
      <w:pPr>
        <w:pStyle w:val="FirstParagraph"/>
      </w:pPr>
      <w:r>
        <w:t xml:space="preserve">In this dynamic landscape, the role of the</w:t>
      </w:r>
      <w:r>
        <w:t xml:space="preserve"> </w:t>
      </w:r>
      <w:r>
        <w:rPr>
          <w:bCs/>
          <w:b/>
        </w:rPr>
        <w:t xml:space="preserve">Firefighter</w:t>
      </w:r>
      <w:r>
        <w:t xml:space="preserve"> </w:t>
      </w:r>
      <w:r>
        <w:t xml:space="preserve">has evolved far beyond traditional fire suppression. A modern</w:t>
      </w:r>
      <w:r>
        <w:t xml:space="preserve"> </w:t>
      </w:r>
      <w:r>
        <w:rPr>
          <w:bCs/>
          <w:b/>
        </w:rPr>
        <w:t xml:space="preserve">Australia Melbourne</w:t>
      </w:r>
      <w:r>
        <w:rPr>
          <w:iCs/>
          <w:i/>
        </w:rPr>
        <w:t xml:space="preserve">-based</w:t>
      </w:r>
      <w:r>
        <w:t xml:space="preserve"> </w:t>
      </w:r>
      <w:r>
        <w:rPr>
          <w:bCs/>
          <w:b/>
        </w:rPr>
        <w:t xml:space="preserve">firefighter</w:t>
      </w:r>
      <w:r>
        <w:t xml:space="preserve"> must be a multi-skilled emergency responder capable of handling medical emergencies, traffic accidents, hazardous material spills, and structural collapses. The</w:t>
      </w:r>
      <w:r>
        <w:t xml:space="preserve"> </w:t>
      </w:r>
      <w:r>
        <w:t xml:space="preserve">Firefighter</w:t>
      </w:r>
      <w:r>
        <w:t xml:space="preserve"> </w:t>
      </w:r>
      <w:r>
        <w:t xml:space="preserve">is the frontline guardian against both urban disasters and natural catastrophes. Given the historical context of severe bushfires in Victoria, such as those experienced during Black Summer 2019-2020, the operational capacity of every</w:t>
      </w:r>
      <w:r>
        <w:t xml:space="preserve"> </w:t>
      </w:r>
      <w:r>
        <w:rPr>
          <w:bCs/>
          <w:b/>
        </w:rPr>
        <w:t xml:space="preserve">firefighter</w:t>
      </w:r>
      <w:r>
        <w:t xml:space="preserve"> in</w:t>
      </w:r>
      <w:r>
        <w:t xml:space="preserve"> </w:t>
      </w:r>
      <w:r>
        <w:rPr>
          <w:bCs/>
          <w:b/>
        </w:rPr>
        <w:t xml:space="preserve">Australia Melbourne</w:t>
      </w:r>
      <w:r>
        <w:t xml:space="preserve"> is under constant scrutiny and optimization.</w:t>
      </w:r>
    </w:p>
    <w:bookmarkEnd w:id="22"/>
    <w:bookmarkStart w:id="23" w:name="X4f17a85e56ce99a39dbe4eb2ab9aebc9f1df07f"/>
    <w:p>
      <w:pPr>
        <w:pStyle w:val="Heading1"/>
      </w:pPr>
      <w:r>
        <w:t xml:space="preserve">Climatic Challenges in Australia Melbourne</w:t>
      </w:r>
    </w:p>
    <w:p>
      <w:pPr>
        <w:pStyle w:val="FirstParagraph"/>
      </w:pPr>
      <w:r>
        <w:t xml:space="preserve">The climate of Australia Melbourne is known for its variability, often referred to as "four seasons in one day." However, recent years have seen an intensification of extreme weather events. The concept of "Red Flag Days"—days with very high fire danger—is becoming more frequent. For the</w:t>
      </w:r>
      <w:r>
        <w:t xml:space="preserve"> </w:t>
      </w:r>
      <w:r>
        <w:rPr>
          <w:bCs/>
          <w:b/>
        </w:rPr>
        <w:t xml:space="preserve">firefighter</w:t>
      </w:r>
      <w:r>
        <w:t xml:space="preserve">, this means that preparation periods are shortening while the intensity of incidents is rising.</w:t>
      </w:r>
    </w:p>
    <w:p>
      <w:pPr>
        <w:pStyle w:val="BodyText"/>
      </w:pPr>
      <w:r>
        <w:t xml:space="preserve">The geography around Australia Melbourne presents a dual threat: suburban growth encroaching upon natural bushland creates an Urban-Wildland Interface (UWI) zone. Here, the</w:t>
      </w:r>
      <w:r>
        <w:t xml:space="preserve"> </w:t>
      </w:r>
      <w:r>
        <w:rPr>
          <w:bCs/>
          <w:b/>
        </w:rPr>
        <w:t xml:space="preserve">firefighter</w:t>
      </w:r>
      <w:r>
        <w:t xml:space="preserve"> faces the difficult task of protecting residential properties from rapidly moving grass and timber fires. The dry eucalyptus forests surrounding Australia Melbourne emit high-energy heat when burning, making traditional suppression tactics less effective and requiring specialized knowledge for each</w:t>
      </w:r>
      <w:r>
        <w:t xml:space="preserve"> </w:t>
      </w:r>
      <w:r>
        <w:rPr>
          <w:bCs/>
          <w:b/>
        </w:rPr>
        <w:t xml:space="preserve">firefighter</w:t>
      </w:r>
      <w:r>
        <w:t xml:space="preserve"> deployed to these scenes.</w:t>
      </w:r>
    </w:p>
    <w:bookmarkEnd w:id="23"/>
    <w:bookmarkStart w:id="27" w:name="operational-infrastructure-and-readiness"/>
    <w:p>
      <w:pPr>
        <w:pStyle w:val="Heading1"/>
      </w:pPr>
      <w:r>
        <w:t xml:space="preserve">Operational Infrastructure and Readiness</w:t>
      </w:r>
    </w:p>
    <w:p>
      <w:pPr>
        <w:pStyle w:val="FirstParagraph"/>
      </w:pPr>
      <w:r>
        <w:t xml:space="preserve">To maintain a robust emergency response capability in Australia Melbourne, significant investment has been made in station placement, equipment modernization, and personnel training. The</w:t>
      </w:r>
      <w:r>
        <w:t xml:space="preserve"> </w:t>
      </w:r>
      <w:r>
        <w:rPr>
          <w:bCs/>
          <w:b/>
        </w:rPr>
        <w:t xml:space="preserve">Australia Melbourne</w:t>
      </w:r>
      <w:r>
        <w:t xml:space="preserve"> fire network is dense in the inner metropolitan areas but becomes more sparse as one moves outward into the suburban rings and regional fringes.</w:t>
      </w:r>
    </w:p>
    <w:bookmarkStart w:id="24" w:name="station-deployment"/>
    <w:p>
      <w:pPr>
        <w:pStyle w:val="Heading2"/>
      </w:pPr>
      <w:r>
        <w:t xml:space="preserve">Station Deployment</w:t>
      </w:r>
    </w:p>
    <w:p>
      <w:pPr>
        <w:pStyle w:val="FirstParagraph"/>
      </w:pPr>
      <w:r>
        <w:t xml:space="preserve">In Australia Melbourne, fire stations are strategically positioned to ensure that a</w:t>
      </w:r>
      <w:r>
        <w:t xml:space="preserve"> </w:t>
      </w:r>
      <w:r>
        <w:rPr>
          <w:bCs/>
          <w:b/>
        </w:rPr>
        <w:t xml:space="preserve">firefighter</w:t>
      </w:r>
      <w:r>
        <w:t xml:space="preserve"> unit can reach any point in the metropolitan area within a targeted timeframe. However, traffic congestion on major arterial roads like the CityLink and West Gate Bridge poses a significant hurdle. Advanced routing technologies and dedicated emergency lane protocols are being implemented to assist every</w:t>
      </w:r>
      <w:r>
        <w:t xml:space="preserve"> </w:t>
      </w:r>
      <w:r>
        <w:rPr>
          <w:bCs/>
          <w:b/>
        </w:rPr>
        <w:t xml:space="preserve">firefighter</w:t>
      </w:r>
      <w:r>
        <w:t xml:space="preserve"> in reaching their destination without delay.</w:t>
      </w:r>
    </w:p>
    <w:bookmarkEnd w:id="24"/>
    <w:bookmarkStart w:id="25" w:name="X3a1d78074607c5de1b32d7518d581005653c6fc"/>
    <w:p>
      <w:pPr>
        <w:pStyle w:val="Heading2"/>
      </w:pPr>
      <w:r>
        <w:t xml:space="preserve">Ppe and Personal Equipment for the Firefighter</w:t>
      </w:r>
    </w:p>
    <w:p>
      <w:pPr>
        <w:pStyle w:val="FirstParagraph"/>
      </w:pPr>
      <w:r>
        <w:t xml:space="preserve">The gear worn by a</w:t>
      </w:r>
      <w:r>
        <w:t xml:space="preserve"> </w:t>
      </w:r>
      <w:r>
        <w:rPr>
          <w:bCs/>
          <w:b/>
        </w:rPr>
        <w:t xml:space="preserve">Firefighter</w:t>
      </w:r>
      <w:r>
        <w:t xml:space="preserve"> in Australia Melbourne must meet stringent Australian Standards. This includes structural firefighting turnout gear, thermal imaging cameras, self-contained breathing apparatus (SCBA), and advanced communication devices. In recent years, there has been a shift towards lighter-weight materials to reduce heat stress on the</w:t>
      </w:r>
      <w:r>
        <w:t xml:space="preserve"> </w:t>
      </w:r>
      <w:r>
        <w:rPr>
          <w:bCs/>
          <w:b/>
        </w:rPr>
        <w:t xml:space="preserve">firefighter</w:t>
      </w:r>
      <w:r>
        <w:t xml:space="preserve">, particularly given that average temperatures in Australia Melbourne are rising.</w:t>
      </w:r>
    </w:p>
    <w:bookmarkEnd w:id="25"/>
    <w:bookmarkStart w:id="26" w:name="vehicles-and-technology"/>
    <w:p>
      <w:pPr>
        <w:pStyle w:val="Heading2"/>
      </w:pPr>
      <w:r>
        <w:t xml:space="preserve">Vehicles and Technology</w:t>
      </w:r>
    </w:p>
    <w:p>
      <w:pPr>
        <w:pStyle w:val="FirstParagraph"/>
      </w:pPr>
      <w:r>
        <w:t xml:space="preserve">The fleet utilized by each</w:t>
      </w:r>
      <w:r>
        <w:t xml:space="preserve"> </w:t>
      </w:r>
      <w:r>
        <w:rPr>
          <w:bCs/>
          <w:b/>
        </w:rPr>
        <w:t xml:space="preserve">Australia Melbourne</w:t>
      </w:r>
      <w:r>
        <w:t xml:space="preserve"> fire station includes pumpers, aerial platforms, rescue trucks, and hazmat units. These vehicles are equipped with state-of-the-art telemetry systems that allow dispatch centers to track the status of every</w:t>
      </w:r>
      <w:r>
        <w:t xml:space="preserve"> </w:t>
      </w:r>
      <w:r>
        <w:rPr>
          <w:bCs/>
          <w:b/>
        </w:rPr>
        <w:t xml:space="preserve">firefighter</w:t>
      </w:r>
      <w:r>
        <w:t xml:space="preserve"> in real-time. Furthermore, drone technology is increasingly being used by command staff to assess fire behavior from an aerial perspective before dispatching ground teams.</w:t>
      </w:r>
    </w:p>
    <w:bookmarkEnd w:id="26"/>
    <w:bookmarkEnd w:id="27"/>
    <w:bookmarkStart w:id="30" w:name="training-and-human-resources"/>
    <w:p>
      <w:pPr>
        <w:pStyle w:val="Heading1"/>
      </w:pPr>
      <w:r>
        <w:t xml:space="preserve">Training and Human Resources</w:t>
      </w:r>
    </w:p>
    <w:p>
      <w:pPr>
        <w:pStyle w:val="FirstParagraph"/>
      </w:pPr>
      <w:r>
        <w:t xml:space="preserve">The human element remains the most critical component of any emergency service. The recruitment and retention of a skilled</w:t>
      </w:r>
      <w:r>
        <w:t xml:space="preserve"> </w:t>
      </w:r>
      <w:r>
        <w:rPr>
          <w:bCs/>
          <w:b/>
        </w:rPr>
        <w:t xml:space="preserve">firefighter</w:t>
      </w:r>
      <w:r>
        <w:t xml:space="preserve"> workforce in Australia Melbourne is a priority. Training for a</w:t>
      </w:r>
      <w:r>
        <w:t xml:space="preserve"> </w:t>
      </w:r>
      <w:r>
        <w:rPr>
          <w:bCs/>
          <w:b/>
        </w:rPr>
        <w:t xml:space="preserve">Australia Melbourne fire officer or firefighter</w:t>
      </w:r>
      <w:r>
        <w:t xml:space="preserve"> includes rigorous physical fitness requirements, technical rescue training, and psychological resilience programs.</w:t>
      </w:r>
    </w:p>
    <w:bookmarkStart w:id="28" w:name="diversity-in-the-fire-service"/>
    <w:p>
      <w:pPr>
        <w:pStyle w:val="Heading2"/>
      </w:pPr>
      <w:r>
        <w:t xml:space="preserve">Diversity in the Fire Service</w:t>
      </w:r>
    </w:p>
    <w:p>
      <w:pPr>
        <w:pStyle w:val="FirstParagraph"/>
      </w:pPr>
      <w:r>
        <w:t xml:space="preserve">Recognizing that the community of Australia Melbourne is diverse, there is a concerted effort to ensure that the demographic makeup of the</w:t>
      </w:r>
      <w:r>
        <w:t xml:space="preserve"> </w:t>
      </w:r>
      <w:r>
        <w:rPr>
          <w:bCs/>
          <w:b/>
        </w:rPr>
        <w:t xml:space="preserve">firefighter</w:t>
      </w:r>
      <w:r>
        <w:t xml:space="preserve"> corps reflects this diversity. This ensures better communication and trust-building with all members of society during emergencies.</w:t>
      </w:r>
    </w:p>
    <w:bookmarkEnd w:id="28"/>
    <w:bookmarkStart w:id="29" w:name="ongoing-education"/>
    <w:p>
      <w:pPr>
        <w:pStyle w:val="Heading2"/>
      </w:pPr>
      <w:r>
        <w:t xml:space="preserve">Ongoing Education</w:t>
      </w:r>
    </w:p>
    <w:p>
      <w:pPr>
        <w:pStyle w:val="FirstParagraph"/>
      </w:pPr>
      <w:r>
        <w:t xml:space="preserve">A</w:t>
      </w:r>
      <w:r>
        <w:t xml:space="preserve"> </w:t>
      </w:r>
      <w:r>
        <w:rPr>
          <w:bCs/>
          <w:b/>
        </w:rPr>
        <w:t xml:space="preserve">Firefighter</w:t>
      </w:r>
      <w:r>
        <w:t xml:space="preserve"> serving in Australia Melbourne must engage in continuous professional development. Courses on modern building construction techniques (such as high-rise concrete structures common in the Melbourne CBD) are essential. Understanding how different building materials burn helps the</w:t>
      </w:r>
      <w:r>
        <w:t xml:space="preserve"> </w:t>
      </w:r>
      <w:r>
        <w:rPr>
          <w:bCs/>
          <w:b/>
        </w:rPr>
        <w:t xml:space="preserve">firefighter</w:t>
      </w:r>
      <w:r>
        <w:t xml:space="preserve"> make safer and more effective tactical decisions.</w:t>
      </w:r>
    </w:p>
    <w:bookmarkEnd w:id="29"/>
    <w:bookmarkEnd w:id="30"/>
    <w:bookmarkStart w:id="31" w:name="community-engagement-and-prevention"/>
    <w:p>
      <w:pPr>
        <w:pStyle w:val="Heading1"/>
      </w:pPr>
      <w:r>
        <w:t xml:space="preserve">Community Engagement and Prevention</w:t>
      </w:r>
    </w:p>
    <w:p>
      <w:pPr>
        <w:pStyle w:val="FirstParagraph"/>
      </w:pPr>
      <w:r>
        <w:t xml:space="preserve">A major part of a modern project report regarding emergency services involves looking at proactive measures. In Australia Melbourne, education programs in schools and communities are vital. These programs teach residents how to prepare their homes against fire risks, reducing the burden on the</w:t>
      </w:r>
      <w:r>
        <w:t xml:space="preserve"> </w:t>
      </w:r>
      <w:r>
        <w:rPr>
          <w:bCs/>
          <w:b/>
        </w:rPr>
        <w:t xml:space="preserve">firefighter</w:t>
      </w:r>
      <w:r>
        <w:t xml:space="preserve"> when incidents occur.</w:t>
      </w:r>
    </w:p>
    <w:bookmarkEnd w:id="31"/>
    <w:bookmarkStart w:id="32" w:name="conclusion"/>
    <w:p>
      <w:pPr>
        <w:pStyle w:val="Heading1"/>
      </w:pPr>
      <w:r>
        <w:t xml:space="preserve">Conclusion</w:t>
      </w:r>
    </w:p>
    <w:p>
      <w:pPr>
        <w:pStyle w:val="FirstParagraph"/>
      </w:pPr>
      <w:r>
        <w:t xml:space="preserve">This project report has outlined the multifaceted role of the</w:t>
      </w:r>
      <w:r>
        <w:t xml:space="preserve"> </w:t>
      </w:r>
      <w:r>
        <w:rPr>
          <w:bCs/>
          <w:b/>
        </w:rPr>
        <w:t xml:space="preserve">Firefighter</w:t>
      </w:r>
      <w:r>
        <w:t xml:space="preserve"> within the complex environment of Australia Melbourne. From addressing unique climatic challenges to managing dense urban infrastructure, every aspect of emergency response in this region requires precision, resilience, and advanced technology.</w:t>
      </w:r>
    </w:p>
    <w:p>
      <w:pPr>
        <w:pStyle w:val="BodyText"/>
      </w:pPr>
      <w:r>
        <w:t xml:space="preserve">The future of emergency services in Australia Melbourne depends on continued investment in the people who serve as</w:t>
      </w:r>
      <w:r>
        <w:t xml:space="preserve"> </w:t>
      </w:r>
      <w:r>
        <w:rPr>
          <w:bCs/>
          <w:b/>
        </w:rPr>
        <w:t xml:space="preserve">firefighters</w:t>
      </w:r>
      <w:r>
        <w:t xml:space="preserve">. By enhancing training, upgrading equipment, and adapting to the changing climate crisis affecting Australia Melbourne’s environment, we can ensure that our brave</w:t>
      </w:r>
      <w:r>
        <w:t xml:space="preserve"> </w:t>
      </w:r>
      <w:r>
        <w:t xml:space="preserve">Firefighter</w:t>
      </w:r>
      <w:r>
        <w:t xml:space="preserve"> workforce remains prepared to protect lives and property. The dedication of every individual serving as a</w:t>
      </w:r>
      <w:r>
        <w:t xml:space="preserve"> </w:t>
      </w:r>
      <w:r>
        <w:rPr>
          <w:bCs/>
          <w:b/>
        </w:rPr>
        <w:t xml:space="preserve">firefighter</w:t>
      </w:r>
      <w:r>
        <w:t xml:space="preserve"> in this region is paramount to the safety and well-being of all citizens in Australia Melbourne.</w:t>
      </w:r>
    </w:p>
    <w:p>
      <w:r>
        <w:pict>
          <v:rect style="width:0;height:1.5pt" o:hralign="center" o:hrstd="t" o:hr="t"/>
        </w:pict>
      </w:r>
    </w:p>
    <w:p>
      <w:pPr>
        <w:pStyle w:val="FirstParagraph"/>
      </w:pPr>
      <w:r>
        <w:t xml:space="preserve">End of Report - Prepared for Australian Emergency Services Standards Committee</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Australia Melbourne</dc:title>
  <dc:creator/>
  <dc:language>en</dc:language>
  <cp:keywords/>
  <dcterms:created xsi:type="dcterms:W3CDTF">2026-07-29T07:51:54Z</dcterms:created>
  <dcterms:modified xsi:type="dcterms:W3CDTF">2026-07-29T07:51:54Z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