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Operational</w:t>
      </w:r>
      <w:r>
        <w:t xml:space="preserve"> </w:t>
      </w:r>
      <w:r>
        <w:t xml:space="preserve">Framework</w:t>
      </w:r>
      <w:r>
        <w:t xml:space="preserve"> </w:t>
      </w:r>
      <w:r>
        <w:t xml:space="preserve">in</w:t>
      </w:r>
      <w:r>
        <w:t xml:space="preserve"> </w:t>
      </w:r>
      <w:r>
        <w:t xml:space="preserve">Canada</w:t>
      </w:r>
      <w:r>
        <w:t xml:space="preserve"> </w:t>
      </w:r>
      <w:r>
        <w:t xml:space="preserve">Vancouver</w:t>
      </w:r>
    </w:p>
    <w:bookmarkStart w:id="20" w:name="X90780d7b67f1c6c983838a5e6a8fd505be93f3a"/>
    <w:p>
      <w:pPr>
        <w:pStyle w:val="Heading1"/>
      </w:pPr>
      <w:r>
        <w:t xml:space="preserve">Project Report: Strategic Analysis and Operational Enhancement of the Firefighter Role in Canada Vancouver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City Council of Vancouver and Fire Rescue Services Management</w:t>
      </w:r>
      <w:r>
        <w:br/>
      </w:r>
      <w:r>
        <w:rPr>
          <w:bCs/>
          <w:b/>
        </w:rPr>
        <w:t xml:space="preserve">From:</w:t>
      </w:r>
      <w:r>
        <w:t xml:space="preserve"> </w:t>
      </w:r>
      <w:r>
        <w:t xml:space="preserve">Strategic Planning Committee</w:t>
      </w:r>
      <w:r>
        <w:br/>
      </w:r>
    </w:p>
    <w:p>
      <w:pPr>
        <w:pStyle w:val="BodyText"/>
      </w:pPr>
      <w:r>
        <w:t xml:space="preserve">&gt;</w:t>
      </w:r>
    </w:p>
    <w:bookmarkEnd w:id="20"/>
    <w:bookmarkStart w:id="29" w:name="executive-summary"/>
    <w:p>
      <w:pPr>
        <w:pStyle w:val="Heading1"/>
      </w:pPr>
      <w:r>
        <w:t xml:space="preserve">Executive Summary</w:t>
      </w:r>
    </w:p>
    <w:p>
      <w:pPr>
        <w:pStyle w:val="FirstParagraph"/>
      </w:pPr>
      <w:r>
        <w:t xml:space="preserve">This comprehensive Project Report outlines the critical evaluation, current status, and future strategic directions for the Firefighter profession within Canada Vancouver. As urban centers in British Columbia continue to evolve rapidly, the role of emergency responders must adapt to meet increasing complexity. This document serves as a formal assessment of how Firefighter services are structured, trained, and deployed in Canada Vancouver. The primary objective is to ensure that the department remains resilient against modern threats, including high-density structural fires, wildland-urban interface risks unique to the Pacific Northwest climate of Canada Vancouver.</w:t>
      </w:r>
    </w:p>
    <w:p>
      <w:pPr>
        <w:pStyle w:val="BodyText"/>
      </w:pPr>
      <w:r>
        <w:t xml:space="preserve">The scope of this report covers personnel retention strategies, advanced technological integration, community risk reduction initiatives specific to the geographic constraints of Canada Vancouver, and inter-agency collaboration protocols. By addressing these pillars, we aim to enhance the overall efficacy and public safety outcomes associated with Firefighter operations in this dynamic Canadian municipality.</w:t>
      </w:r>
    </w:p>
    <w:bookmarkStart w:id="21" w:name="X4f5a209d2d788aa55bd75e8042689244946d201"/>
    <w:p>
      <w:pPr>
        <w:pStyle w:val="Heading2"/>
      </w:pPr>
      <w:r>
        <w:t xml:space="preserve">1. Introduction and Context</w:t>
      </w:r>
    </w:p>
    <w:p>
      <w:pPr>
        <w:pStyle w:val="FirstParagraph"/>
      </w:pPr>
      <w:r>
        <w:t xml:space="preserve">Vancouver stands as a premier metropolitan hub in Canada, characterized by its unique geography, high population density, and proximity to natural wildlands. For the</w:t>
      </w:r>
      <w:r>
        <w:t xml:space="preserve"> </w:t>
      </w:r>
      <w:r>
        <w:rPr>
          <w:bCs/>
          <w:b/>
        </w:rPr>
        <w:t xml:space="preserve">Firefighter</w:t>
      </w:r>
      <w:r>
        <w:t xml:space="preserve">, this environment presents a distinct set of challenges that differ significantly from other regions across</w:t>
      </w:r>
      <w:r>
        <w:t xml:space="preserve"> </w:t>
      </w:r>
      <w:r>
        <w:rPr>
          <w:bCs/>
          <w:b/>
        </w:rPr>
        <w:t xml:space="preserve">Canada</w:t>
      </w:r>
      <w:r>
        <w:t xml:space="preserve">. The term "Canada Vancouver" in this context refers not just to the city limits, but to the broader municipal ecosystem that requires robust emergency services.</w:t>
      </w:r>
    </w:p>
    <w:p>
      <w:pPr>
        <w:pStyle w:val="BodyText"/>
      </w:pPr>
      <w:r>
        <w:t xml:space="preserve">The modern</w:t>
      </w:r>
      <w:r>
        <w:t xml:space="preserve"> </w:t>
      </w:r>
      <w:r>
        <w:rPr>
          <w:bCs/>
          <w:b/>
        </w:rPr>
        <w:t xml:space="preserve">Firefighter</w:t>
      </w:r>
      <w:r>
        <w:t xml:space="preserve"> </w:t>
      </w:r>
      <w:r>
        <w:t xml:space="preserve">is no longer solely a combatant against flames. They are first responders to medical emergencies, hazardous material incidents, vehicle extrications, and natural disaster relief efforts. In Canada Vancouver alone, the volume of calls for service has increased by approximately 15% over the last five years due to urban expansion and an aging infrastructure in older neighborhoods like Gastown and West End. This Project Report seeks to analyze these trends through a strategic lens to propose actionable improvements.</w:t>
      </w:r>
    </w:p>
    <w:bookmarkEnd w:id="21"/>
    <w:bookmarkStart w:id="22" w:name="X210174a58d0fb1d3c73d4f04a23035819150a00"/>
    <w:p>
      <w:pPr>
        <w:pStyle w:val="Heading2"/>
      </w:pPr>
      <w:r>
        <w:t xml:space="preserve">2. Current Operational Challenges in Canada Vancouver</w:t>
      </w:r>
    </w:p>
    <w:p>
      <w:pPr>
        <w:pStyle w:val="FirstParagraph"/>
      </w:pPr>
      <w:r>
        <w:t xml:space="preserve">The operational landscape for a</w:t>
      </w:r>
      <w:r>
        <w:t xml:space="preserve"> </w:t>
      </w:r>
      <w:r>
        <w:rPr>
          <w:bCs/>
          <w:b/>
        </w:rPr>
        <w:t xml:space="preserve">Firefighter</w:t>
      </w:r>
      <w:r>
        <w:t xml:space="preserve"> </w:t>
      </w:r>
      <w:r>
        <w:t xml:space="preserve">in Canada Vancouver is fraught with logistical and environmental complexities. Firstly, the city’s narrow street grid in historic districts poses significant access challenges for heavy fire apparatus. Emergency response times are critical, and any delay caused by traffic congestion or structural obstructions can have fatal consequences. Therefore, optimizing station placement and vehicle routing within Canada Vancouver is a paramount concern of this project.</w:t>
      </w:r>
    </w:p>
    <w:p>
      <w:pPr>
        <w:pStyle w:val="BodyText"/>
      </w:pPr>
      <w:r>
        <w:t xml:space="preserve">Secondly, the intersection of urban living with wildland environments creates a "Wildland-Urban Interface" (WUI) risk. During the summer months, British Columbia experiences dry conditions that threaten both rural fringes and suburban areas bordering forests.</w:t>
      </w:r>
      <w:r>
        <w:t xml:space="preserve"> </w:t>
      </w:r>
      <w:r>
        <w:rPr>
          <w:bCs/>
          <w:b/>
        </w:rPr>
        <w:t xml:space="preserve">Firefighter</w:t>
      </w:r>
      <w:r>
        <w:t xml:space="preserve"> </w:t>
      </w:r>
      <w:r>
        <w:t xml:space="preserve">teams must be trained not only in structural firefighting but also in wildland suppression techniques specific to the temperate rainforest ecosystems found around Canada Vancouver.</w:t>
      </w:r>
    </w:p>
    <w:p>
      <w:pPr>
        <w:pStyle w:val="BodyText"/>
      </w:pPr>
      <w:r>
        <w:t xml:space="preserve">Furthermore, the demographic shift towards high-density housing, including skyscrapers and underground transit systems like the SkyTrain network, requires specialized training. Traditional</w:t>
      </w:r>
      <w:r>
        <w:t xml:space="preserve"> </w:t>
      </w:r>
      <w:r>
        <w:rPr>
          <w:bCs/>
          <w:b/>
        </w:rPr>
        <w:t xml:space="preserve">Firefighter</w:t>
      </w:r>
      <w:r>
        <w:t xml:space="preserve"> </w:t>
      </w:r>
      <w:r>
        <w:t xml:space="preserve">tactics may be insufficient for high-rise ventilation or underground rescue scenarios common in modern Canada Vancouver developments.</w:t>
      </w:r>
    </w:p>
    <w:bookmarkEnd w:id="22"/>
    <w:bookmarkStart w:id="26" w:name="X698b1a2053eef6e7f54361b3855b6cadfd028aa"/>
    <w:p>
      <w:pPr>
        <w:pStyle w:val="Heading2"/>
      </w:pPr>
      <w:r>
        <w:t xml:space="preserve">3. Strategic Initiatives and Recommendations</w:t>
      </w:r>
    </w:p>
    <w:p>
      <w:pPr>
        <w:pStyle w:val="FirstParagraph"/>
      </w:pPr>
      <w:r>
        <w:t xml:space="preserve">To address the challenges outlined above, this Project Report proposes three core strategic pillars:</w:t>
      </w:r>
    </w:p>
    <w:bookmarkStart w:id="23" w:name="X06d1294724bfee9cc49207ff2cbdb74e9885da4"/>
    <w:p>
      <w:pPr>
        <w:pStyle w:val="Heading3"/>
      </w:pPr>
      <w:r>
        <w:t xml:space="preserve">3.1 Advanced Training and Specialization</w:t>
      </w:r>
    </w:p>
    <w:p>
      <w:pPr>
        <w:pStyle w:val="FirstParagraph"/>
      </w:pPr>
      <w:r>
        <w:t xml:space="preserve">The training curriculum for every new</w:t>
      </w:r>
      <w:r>
        <w:t xml:space="preserve"> </w:t>
      </w:r>
      <w:r>
        <w:rPr>
          <w:bCs/>
          <w:b/>
        </w:rPr>
        <w:t xml:space="preserve">Firefighter</w:t>
      </w:r>
      <w:r>
        <w:t xml:space="preserve"> </w:t>
      </w:r>
      <w:r>
        <w:t xml:space="preserve">entering service in Canada Vancouver must be updated to include specialized modules on high-rise firefighting and WUI defense. This includes simulation-based training that replicates the unique smoke conditions of dense urban buildings in Canada Vancouver. Additionally, mental health resilience training should be mandatory, given the psychological toll placed on</w:t>
      </w:r>
      <w:r>
        <w:t xml:space="preserve"> </w:t>
      </w:r>
      <w:r>
        <w:rPr>
          <w:bCs/>
          <w:b/>
        </w:rPr>
        <w:t xml:space="preserve">Firefighter</w:t>
      </w:r>
      <w:r>
        <w:t xml:space="preserve"> </w:t>
      </w:r>
      <w:r>
        <w:t xml:space="preserve">personnel responding to frequent critical incidents.</w:t>
      </w:r>
    </w:p>
    <w:bookmarkEnd w:id="23"/>
    <w:bookmarkStart w:id="24" w:name="X3cdcdb2e272dfe59649657fcb7145a1e9b9e087"/>
    <w:p>
      <w:pPr>
        <w:pStyle w:val="Heading3"/>
      </w:pPr>
      <w:r>
        <w:t xml:space="preserve">3.2 Technology Integration</w:t>
      </w:r>
    </w:p>
    <w:p>
      <w:pPr>
        <w:pStyle w:val="FirstParagraph"/>
      </w:pPr>
      <w:r>
        <w:t xml:space="preserve">Leveraging smart city infrastructure is essential for modernizing fire services in Canada Vancouver. The deployment of IoT (Internet of Things) sensors in high-risk buildings can provide real-time data to</w:t>
      </w:r>
      <w:r>
        <w:t xml:space="preserve"> </w:t>
      </w:r>
      <w:r>
        <w:rPr>
          <w:bCs/>
          <w:b/>
        </w:rPr>
        <w:t xml:space="preserve">Firefighter</w:t>
      </w:r>
      <w:r>
        <w:t xml:space="preserve"> </w:t>
      </w:r>
      <w:r>
        <w:t xml:space="preserve">command centers, allowing for pre-incident planning and rapid resource allocation. Furthermore, the adoption of drone technology for aerial surveillance can assist</w:t>
      </w:r>
      <w:r>
        <w:t xml:space="preserve"> </w:t>
      </w:r>
      <w:r>
        <w:rPr>
          <w:bCs/>
          <w:b/>
        </w:rPr>
        <w:t xml:space="preserve">Firefighter</w:t>
      </w:r>
      <w:r>
        <w:t xml:space="preserve"> </w:t>
      </w:r>
      <w:r>
        <w:t xml:space="preserve">units in assessing fire spread rapidly during WUI events common on the outskirts of Canada Vancouver.</w:t>
      </w:r>
    </w:p>
    <w:bookmarkEnd w:id="24"/>
    <w:bookmarkStart w:id="25" w:name="Xdc1b53df9c9d0b84ec1814cbcf1e3d9f390d43d"/>
    <w:p>
      <w:pPr>
        <w:pStyle w:val="Heading3"/>
      </w:pPr>
      <w:r>
        <w:t xml:space="preserve">3.3 Community Engagement</w:t>
      </w:r>
    </w:p>
    <w:p>
      <w:pPr>
        <w:pStyle w:val="FirstParagraph"/>
      </w:pPr>
      <w:r>
        <w:t xml:space="preserve">A proactive approach to risk reduction is vital. This involves extensive community education programs led by</w:t>
      </w:r>
      <w:r>
        <w:t xml:space="preserve"> </w:t>
      </w:r>
      <w:r>
        <w:rPr>
          <w:bCs/>
          <w:b/>
        </w:rPr>
        <w:t xml:space="preserve">Firefighter</w:t>
      </w:r>
      <w:r>
        <w:t xml:space="preserve"> </w:t>
      </w:r>
      <w:r>
        <w:t xml:space="preserve">ambassadors across all neighborhoods in Canada Vancouver. These programs will focus on smoke alarm maintenance, escape planning, and fire prevention in older wooden homes prevalent in certain areas of Canada Vancouver. By engaging the public, we reduce the burden on emergency services and enhance overall community resilience.</w:t>
      </w:r>
    </w:p>
    <w:bookmarkEnd w:id="25"/>
    <w:bookmarkEnd w:id="26"/>
    <w:bookmarkStart w:id="27" w:name="X0acaa35a2f873d0db8b41f196ba6a84db1151a7"/>
    <w:p>
      <w:pPr>
        <w:pStyle w:val="Heading2"/>
      </w:pPr>
      <w:r>
        <w:t xml:space="preserve">4. Implementation Timeline</w:t>
      </w:r>
    </w:p>
    <w:p>
      <w:pPr>
        <w:pStyle w:val="FirstParagraph"/>
      </w:pPr>
      <w:r>
        <w:t xml:space="preserve">The execution of these strategies will occur over a three-phase timeline:</w:t>
      </w:r>
    </w:p>
    <w:p>
      <w:pPr>
        <w:pStyle w:val="BodyText"/>
      </w:pPr>
      <w:r>
        <w:rPr>
          <w:bCs/>
          <w:b/>
        </w:rPr>
        <w:t xml:space="preserve">Phase 1 (Months 1-6):</w:t>
      </w:r>
      <w:r>
        <w:t xml:space="preserve"> </w:t>
      </w:r>
      <w:r>
        <w:t xml:space="preserve">Assessment and Curriculum Development. Reviewing current protocols for</w:t>
      </w:r>
      <w:r>
        <w:t xml:space="preserve"> </w:t>
      </w:r>
      <w:r>
        <w:rPr>
          <w:bCs/>
          <w:b/>
        </w:rPr>
        <w:t xml:space="preserve">Firefighter</w:t>
      </w:r>
      <w:r>
        <w:t xml:space="preserve"> </w:t>
      </w:r>
      <w:r>
        <w:t xml:space="preserve">training in Canada Vancouver and developing new WUI modules.</w:t>
      </w:r>
    </w:p>
    <w:p>
      <w:pPr>
        <w:pStyle w:val="BodyText"/>
      </w:pPr>
      <w:r>
        <w:rPr>
          <w:bCs/>
          <w:b/>
        </w:rPr>
        <w:t xml:space="preserve">Phase 2 (Months 7-18):</w:t>
      </w:r>
      <w:r>
        <w:t xml:space="preserve"> </w:t>
      </w:r>
      <w:r>
        <w:t xml:space="preserve">Technology Procurement and Pilot Testing. Installing sensor networks in key high-rise buildings across Canada Vancouver and training</w:t>
      </w:r>
      <w:r>
        <w:t xml:space="preserve"> </w:t>
      </w:r>
      <w:r>
        <w:rPr>
          <w:bCs/>
          <w:b/>
        </w:rPr>
        <w:t xml:space="preserve">Firefighter</w:t>
      </w:r>
      <w:r>
        <w:t xml:space="preserve"> </w:t>
      </w:r>
      <w:r>
        <w:t xml:space="preserve">teams on their usage.</w:t>
      </w:r>
    </w:p>
    <w:p>
      <w:pPr>
        <w:pStyle w:val="BodyText"/>
      </w:pPr>
      <w:r>
        <w:rPr>
          <w:bCs/>
          <w:b/>
        </w:rPr>
        <w:t xml:space="preserve">(Months 19-36):</w:t>
      </w:r>
      <w:r>
        <w:t xml:space="preserve">Firefighter units in the region.</w:t>
      </w:r>
    </w:p>
    <w:p>
      <w:pPr>
        <w:pStyle w:val="BodyText"/>
      </w:pPr>
      <w:r>
        <w:t xml:space="preserve">&gt;</w:t>
      </w:r>
    </w:p>
    <w:bookmarkEnd w:id="27"/>
    <w:bookmarkStart w:id="28" w:name="X8f4c1afd738370eb1d516ecd65198a304a6287f"/>
    <w:p>
      <w:pPr>
        <w:pStyle w:val="Heading2"/>
      </w:pPr>
      <w:r>
        <w:t xml:space="preserve">5. Conclusion</w:t>
      </w:r>
    </w:p>
    <w:p>
      <w:pPr>
        <w:pStyle w:val="FirstParagraph"/>
      </w:pPr>
      <w:r>
        <w:t xml:space="preserve">This Project Report underscores the necessity of evolving the role of the</w:t>
      </w:r>
      <w:r>
        <w:t xml:space="preserve"> </w:t>
      </w:r>
      <w:r>
        <w:rPr>
          <w:bCs/>
          <w:b/>
        </w:rPr>
        <w:t xml:space="preserve">Firefighter</w:t>
      </w:r>
      <w:r>
        <w:t xml:space="preserve"> </w:t>
      </w:r>
      <w:r>
        <w:t xml:space="preserve">to meet the specific demands of Canada Vancouver. The combination of high-density urban living, wildland interface risks, and modern infrastructure requires a multifaceted approach that goes beyond traditional firefighting. By investing in advanced training, integrating smart technology, and fostering strong community ties, Canada Vancouver can ensure its</w:t>
      </w:r>
      <w:r>
        <w:t xml:space="preserve"> </w:t>
      </w:r>
      <w:r>
        <w:rPr>
          <w:bCs/>
          <w:b/>
        </w:rPr>
        <w:t xml:space="preserve">Firefighter</w:t>
      </w:r>
      <w:r>
        <w:t xml:space="preserve"> </w:t>
      </w:r>
      <w:r>
        <w:t xml:space="preserve">services remain world-class.</w:t>
      </w:r>
    </w:p>
    <w:p>
      <w:pPr>
        <w:pStyle w:val="BodyText"/>
      </w:pPr>
      <w:r>
        <w:t xml:space="preserve">The safety of residents and visitors in Canada Vancouver depends on the preparedness and capability of our emergency responders. It is imperative that city leadership supports these initiatives to secure a safer future for all. The dedicated service of every</w:t>
      </w:r>
      <w:r>
        <w:t xml:space="preserve"> </w:t>
      </w:r>
      <w:r>
        <w:rPr>
          <w:bCs/>
          <w:b/>
        </w:rPr>
        <w:t xml:space="preserve">Firefighter</w:t>
      </w:r>
      <w:r>
        <w:t xml:space="preserve"> </w:t>
      </w:r>
      <w:r>
        <w:t xml:space="preserve">in Canada Vancouver must be supported by adequate resources, modern tools, and continuous professional development.</w:t>
      </w:r>
    </w:p>
    <w:p>
      <w:pPr>
        <w:pStyle w:val="BodyText"/>
      </w:pPr>
      <w:r>
        <w:t xml:space="preserve">In conclusion, the effective management and enhancement of</w:t>
      </w:r>
      <w:r>
        <w:t xml:space="preserve"> </w:t>
      </w:r>
      <w:r>
        <w:rPr>
          <w:bCs/>
          <w:b/>
        </w:rPr>
        <w:t xml:space="preserve">Firefighter</w:t>
      </w:r>
      <w:r>
        <w:t xml:space="preserve"> </w:t>
      </w:r>
      <w:r>
        <w:t xml:space="preserve">operations are not just operational necessities but moral imperatives for the municipality. Through this strategic framework, Canada Vancouver will continue to lead in public safety excellence.</w:t>
      </w:r>
    </w:p>
    <w:p>
      <w:pPr>
        <w:pStyle w:val="BodyText"/>
      </w:pPr>
      <w:r>
        <w:t xml:space="preserve">&gt;</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Operational Framework in Canada Vancouver</dc:title>
  <dc:creator/>
  <dc:language>en</dc:language>
  <cp:keywords/>
  <dcterms:created xsi:type="dcterms:W3CDTF">2026-07-29T23:16:51Z</dcterms:created>
  <dcterms:modified xsi:type="dcterms:W3CDTF">2026-07-29T23:16:51Z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