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Firefighter</w:t>
      </w:r>
      <w:r>
        <w:t xml:space="preserve"> </w:t>
      </w:r>
      <w:r>
        <w:t xml:space="preserve">Enhancement</w:t>
      </w:r>
      <w:r>
        <w:t xml:space="preserve"> </w:t>
      </w:r>
      <w:r>
        <w:t xml:space="preserve">in</w:t>
      </w:r>
      <w:r>
        <w:t xml:space="preserve"> </w:t>
      </w:r>
      <w:r>
        <w:t xml:space="preserve">Colombia</w:t>
      </w:r>
      <w:r>
        <w:t xml:space="preserve"> </w:t>
      </w:r>
      <w:r>
        <w:t xml:space="preserve">Medellín</w:t>
      </w:r>
    </w:p>
    <w:bookmarkStart w:id="20" w:name="X0762b2cce280cba4f9e982066209b1d69f44747"/>
    <w:p>
      <w:pPr>
        <w:pStyle w:val="Heading1"/>
      </w:pPr>
      <w:r>
        <w:t xml:space="preserve">National Strategic Firefighter Enhancement Initiative (NSFEI)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Interior, Colombia / Medellín City Council</w:t>
      </w:r>
    </w:p>
    <w:p>
      <w:pPr>
        <w:pStyle w:val="BodyText"/>
      </w:pPr>
      <w:r>
        <w:rPr>
          <w:bCs/>
          <w:b/>
        </w:rPr>
        <w:t xml:space="preserve">From:: Strategic Planning Department&gt;</w:t>
      </w:r>
    </w:p>
    <w:bookmarkEnd w:id="20"/>
    <w:bookmarkStart w:id="21" w:name="Xb3bbb2254e9d0f70c202ac6d9cdbded6d31aad4"/>
    <w:p>
      <w:pPr>
        <w:pStyle w:val="Heading1"/>
      </w:pPr>
      <w:r>
        <w:t xml:space="preserve">National Strategic Firefighter Enhancement Initiative (NSFEI)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Interior, Colombia / Medellín City Council</w:t>
      </w:r>
    </w:p>
    <w:p>
      <w:pPr>
        <w:pStyle w:val="BodyText"/>
      </w:pPr>
      <w:r>
        <w:rPr>
          <w:bCs/>
          <w:b/>
        </w:rPr>
        <w:t xml:space="preserve">From:: Strategic Planning Department&gt;</w:t>
      </w:r>
    </w:p>
    <w:bookmarkEnd w:id="21"/>
    <w:bookmarkStart w:id="32" w:name="Xed73afa3493c022acd8fd39ef122efc6f837573"/>
    <w:p>
      <w:pPr>
        <w:pStyle w:val="Heading1"/>
      </w:pPr>
      <w:r>
        <w:t xml:space="preserve">National Strategic Firefighter Enhancement Initiative (NSFEI)</w:t>
      </w:r>
    </w:p>
    <w:p>
      <w:pPr>
        <w:pStyle w:val="FirstParagraph"/>
      </w:pPr>
      <w:r>
        <w:rPr>
          <w:bCs/>
          <w:b/>
        </w:rPr>
        <w:t xml:space="preserve">Date:</w:t>
      </w:r>
      <w:r>
        <w:t xml:space="preserve"> </w:t>
      </w:r>
      <w:r>
        <w:t xml:space="preserve">October 26, 2023</w:t>
      </w:r>
    </w:p>
    <w:p>
      <w:pPr>
        <w:pStyle w:val="BodyText"/>
      </w:pPr>
      <w:r>
        <w:rPr>
          <w:bCs/>
          <w:b/>
        </w:rPr>
        <w:t xml:space="preserve">To:: Ministry of Interior, Colombia / Medellín City Council&gt;</w:t>
      </w:r>
    </w:p>
    <w:p>
      <w:pPr>
        <w:pStyle w:val="BodyText"/>
      </w:pPr>
      <w:r>
        <w:t xml:space="preserve">This document outlines the comprehensive operational framework for upgrading emergency response capabilities in Colombia. The primary focus is on optimizing</w:t>
      </w:r>
      <w:r>
        <w:t xml:space="preserve"> </w:t>
      </w:r>
      <w:r>
        <w:rPr>
          <w:bCs/>
          <w:b/>
        </w:rPr>
        <w:t xml:space="preserve">Firefighter</w:t>
      </w:r>
      <w:r>
        <w:t xml:space="preserve"> </w:t>
      </w:r>
      <w:r>
        <w:t xml:space="preserve">readiness, resilience, and technological integration within the urban landscape of</w:t>
      </w:r>
      <w:r>
        <w:t xml:space="preserve"> </w:t>
      </w:r>
      <w:r>
        <w:rPr>
          <w:bCs/>
          <w:b/>
        </w:rPr>
        <w:t xml:space="preserve">Colombia Medellín</w:t>
      </w:r>
      <w:r>
        <w:t xml:space="preserve">. As an emerging economic hub and a city renowned for its innovative social urbanism, Medellín faces unique challenges that require a specialized approach to fire safety.</w:t>
      </w:r>
    </w:p>
    <w:bookmarkStart w:id="22" w:name="Xf4a951f71943315e1b00bcd798f39f9be3988f0"/>
    <w:p>
      <w:pPr>
        <w:pStyle w:val="Heading2"/>
      </w:pPr>
      <w:r>
        <w:t xml:space="preserve">1. Executive Summary: The Imperative for Change in Colombia</w:t>
      </w:r>
    </w:p>
    <w:p>
      <w:pPr>
        <w:pStyle w:val="FirstParagraph"/>
      </w:pPr>
      <w:r>
        <w:t xml:space="preserve">The nation of</w:t>
      </w:r>
      <w:r>
        <w:t xml:space="preserve"> </w:t>
      </w:r>
      <w:r>
        <w:rPr>
          <w:bCs/>
          <w:b/>
        </w:rPr>
        <w:t xml:space="preserve">Colombia</w:t>
      </w:r>
      <w:r>
        <w:t xml:space="preserve">, particularly its second-largest city, is experiencing rapid urbanization and climate variability. While Medellín has made significant strides in public safety and transportation, the structural integrity of older neighborhoods combined with new high-rise developments presents a complex hazard matrix. The current</w:t>
      </w:r>
      <w:r>
        <w:t xml:space="preserve"> </w:t>
      </w:r>
      <w:r>
        <w:rPr>
          <w:bCs/>
          <w:b/>
        </w:rPr>
        <w:t xml:space="preserve">Firefighter</w:t>
      </w:r>
      <w:r>
        <w:t xml:space="preserve"> </w:t>
      </w:r>
      <w:r>
        <w:t xml:space="preserve">corps requires modernized training protocols and advanced equipment to handle both traditional urban fires and the emerging threats posed by extreme weather events. This report details how aligning national standards with local implementation in</w:t>
      </w:r>
      <w:r>
        <w:t xml:space="preserve"> </w:t>
      </w:r>
      <w:r>
        <w:rPr>
          <w:bCs/>
          <w:b/>
        </w:rPr>
        <w:t xml:space="preserve">Colombia Medellín</w:t>
      </w:r>
    </w:p>
    <w:p>
      <w:pPr>
        <w:pStyle w:val="BodyText"/>
      </w:pPr>
      <w:r>
        <w:t xml:space="preserve">can save lives, protect economic assets, and preserve cultural heritage.</w:t>
      </w:r>
    </w:p>
    <w:bookmarkEnd w:id="22"/>
    <w:bookmarkStart w:id="23" w:name="Xedf59c81886df5cc60fe5c1dabcb80184d89edb"/>
    <w:p>
      <w:pPr>
        <w:pStyle w:val="Heading2"/>
      </w:pPr>
      <w:r>
        <w:t xml:space="preserve">2. Contextual Analysis: Challenges Specific to Colombia Medellín</w:t>
      </w:r>
    </w:p>
    <w:p>
      <w:pPr>
        <w:pStyle w:val="FirstParagraph"/>
      </w:pPr>
      <w:r>
        <w:t xml:space="preserve">The Urban Topography of Colombia Medellín</w:t>
      </w:r>
    </w:p>
    <w:p>
      <w:pPr>
        <w:pStyle w:val="BodyText"/>
      </w:pPr>
      <w:r>
        <w:t xml:space="preserve">The geography of</w:t>
      </w:r>
      <w:r>
        <w:t xml:space="preserve"> </w:t>
      </w:r>
      <w:r>
        <w:rPr>
          <w:bCs/>
          <w:b/>
        </w:rPr>
        <w:t xml:space="preserve">Colombia Medellín</w:t>
      </w:r>
      <w:r>
        <w:t xml:space="preserve">&gt; is defined by steep slopes, narrow alleyways, and dense informal settlements known as</w:t>
      </w:r>
      <w:r>
        <w:t xml:space="preserve"> </w:t>
      </w:r>
      <w:r>
        <w:rPr>
          <w:iCs/>
          <w:i/>
        </w:rPr>
        <w:t xml:space="preserve">favelas</w:t>
      </w:r>
      <w:r>
        <w:t xml:space="preserve">. Traditional fire trucks often struggle to access these areas. Therefore, the deployment of smaller, agile vehicles and specialized foot patrols for our</w:t>
      </w:r>
      <w:r>
        <w:t xml:space="preserve"> </w:t>
      </w:r>
      <w:r>
        <w:rPr>
          <w:bCs/>
          <w:b/>
        </w:rPr>
        <w:t xml:space="preserve">Firefighter</w:t>
      </w:r>
      <w:r>
        <w:t xml:space="preserve"> </w:t>
      </w:r>
      <w:r>
        <w:t xml:space="preserve">units is critical. Furthermore, the urban heat island effect in</w:t>
      </w:r>
    </w:p>
    <w:p>
      <w:pPr>
        <w:pStyle w:val="BodyText"/>
      </w:pPr>
      <w:r>
        <w:t xml:space="preserve">Colombia Medellín&gt; exacerbates dry seasons, increasing the risk of wildfires at the city's periphery.</w:t>
      </w:r>
    </w:p>
    <w:p>
      <w:pPr>
        <w:pStyle w:val="BodyText"/>
      </w:pPr>
      <w:r>
        <w:rPr>
          <w:bCs/>
          <w:b/>
        </w:rPr>
        <w:t xml:space="preserve">Vulnerability to Climate Change and Natural Disasters</w:t>
      </w:r>
    </w:p>
    <w:p>
      <w:pPr>
        <w:pStyle w:val="BodyText"/>
      </w:pPr>
      <w:r>
        <w:t xml:space="preserve">In recent years,</w:t>
      </w:r>
    </w:p>
    <w:p>
      <w:pPr>
        <w:pStyle w:val="BodyText"/>
      </w:pPr>
      <w:r>
        <w:t xml:space="preserve">Colombia Medellín&gt; has experienced intense flooding and landslides. While primarily hydrological hazards, these events often lead to secondary fires due to gas leaks and electrical short circuits. The integrated response model proposed here ensures that our</w:t>
      </w:r>
    </w:p>
    <w:p>
      <w:pPr>
        <w:pStyle w:val="BodyText"/>
      </w:pPr>
      <w:r>
        <w:t xml:space="preserve">Firefighter&gt; personnel are cross-trained in disaster medicine and hazardous material containment.</w:t>
      </w:r>
    </w:p>
    <w:bookmarkEnd w:id="23"/>
    <w:bookmarkStart w:id="27" w:name="strategic-pillars-of-the-initiative"/>
    <w:p>
      <w:pPr>
        <w:pStyle w:val="Heading2"/>
      </w:pPr>
      <w:r>
        <w:t xml:space="preserve">3. Strategic Pillars of the Initiative</w:t>
      </w:r>
    </w:p>
    <w:bookmarkStart w:id="24" w:name="Xdc68f483dc041a25c2aec201c0142c6d0f56f13"/>
    <w:p>
      <w:pPr>
        <w:pStyle w:val="Heading3"/>
      </w:pPr>
      <w:r>
        <w:t xml:space="preserve">Pillar 1: Advanced Training for Colombia Medellín Firefighters</w:t>
      </w:r>
    </w:p>
    <w:p>
      <w:pPr>
        <w:pStyle w:val="FirstParagraph"/>
      </w:pPr>
      <w:r>
        <w:t xml:space="preserve">The core of this project is the professional development of every</w:t>
      </w:r>
    </w:p>
    <w:p>
      <w:pPr>
        <w:pStyle w:val="BodyText"/>
      </w:pPr>
      <w:r>
        <w:t xml:space="preserve">Firefighter&gt; in</w:t>
      </w:r>
    </w:p>
    <w:p>
      <w:pPr>
        <w:pStyle w:val="BodyText"/>
      </w:pPr>
      <w:r>
        <w:t xml:space="preserve">Colombia Medellín&gt;. The training curriculum will be overhauled to include:</w:t>
      </w:r>
    </w:p>
    <w:p>
      <w:pPr>
        <w:numPr>
          <w:ilvl w:val="0"/>
          <w:numId w:val="1001"/>
        </w:numPr>
        <w:pStyle w:val="Compact"/>
      </w:pPr>
      <w:r>
        <w:rPr>
          <w:bCs/>
          <w:b/>
        </w:rPr>
        <w:t xml:space="preserve">Slope Navigation Training:</w:t>
      </w:r>
      <w:r>
        <w:t xml:space="preserve">&gt; Specialized courses on operating heavy machinery and moving equipment on the steep inclines characteristic of</w:t>
      </w:r>
    </w:p>
    <w:p>
      <w:pPr>
        <w:numPr>
          <w:ilvl w:val="0"/>
          <w:numId w:val="1000"/>
        </w:numPr>
        <w:pStyle w:val="Compact"/>
      </w:pPr>
      <w:r>
        <w:t xml:space="preserve">Colombia Medellín&gt;'s comunas.</w:t>
      </w:r>
    </w:p>
    <w:p>
      <w:pPr>
        <w:numPr>
          <w:ilvl w:val="0"/>
          <w:numId w:val="1001"/>
        </w:numPr>
        <w:pStyle w:val="Compact"/>
      </w:pPr>
      <w:r>
        <w:rPr>
          <w:bCs/>
          <w:b/>
        </w:rPr>
        <w:t xml:space="preserve">Tech-Integration Workshops:</w:t>
      </w:r>
      <w:r>
        <w:t xml:space="preserve">&gt; Using drones for aerial surveillance to map fire spread in dense urban areas. This data empowers</w:t>
      </w:r>
    </w:p>
    <w:p>
      <w:pPr>
        <w:numPr>
          <w:ilvl w:val="0"/>
          <w:numId w:val="1000"/>
        </w:numPr>
        <w:pStyle w:val="Compact"/>
      </w:pPr>
      <w:r>
        <w:t xml:space="preserve">Firefighter&gt; commanders to make rapid decisions.</w:t>
      </w:r>
    </w:p>
    <w:p>
      <w:pPr>
        <w:numPr>
          <w:ilvl w:val="0"/>
          <w:numId w:val="1001"/>
        </w:numPr>
        <w:pStyle w:val="Compact"/>
      </w:pPr>
      <w:r>
        <w:rPr>
          <w:bCs/>
          <w:b/>
        </w:rPr>
        <w:t xml:space="preserve">Psycho-Social Support:</w:t>
      </w:r>
      <w:r>
        <w:t xml:space="preserve">&gt; Recognizing the high-stress environment, mental health support systems are mandatory for all personnel in</w:t>
      </w:r>
    </w:p>
    <w:p>
      <w:pPr>
        <w:numPr>
          <w:ilvl w:val="0"/>
          <w:numId w:val="1000"/>
        </w:numPr>
        <w:pStyle w:val="Compact"/>
      </w:pPr>
      <w:r>
        <w:t xml:space="preserve">Colombia Medellín&gt; to prevent burnout and PTSD.</w:t>
      </w:r>
    </w:p>
    <w:bookmarkEnd w:id="24"/>
    <w:bookmarkStart w:id="25" w:name="X17bc954f4b58492dbaf4eb400812fb2906a0661"/>
    <w:p>
      <w:pPr>
        <w:pStyle w:val="Heading3"/>
      </w:pPr>
      <w:r>
        <w:t xml:space="preserve">Pillar 2: Modernization of Infrastructure and Equipment</w:t>
      </w:r>
    </w:p>
    <w:p>
      <w:pPr>
        <w:pStyle w:val="FirstParagraph"/>
      </w:pPr>
      <w:r>
        <w:t xml:space="preserve">To effectively serve</w:t>
      </w:r>
    </w:p>
    <w:p>
      <w:pPr>
        <w:pStyle w:val="BodyText"/>
      </w:pPr>
      <w:r>
        <w:t xml:space="preserve">Colombia Medellín&gt;, the equipment fleet must be updated. The acquisition of all-terrain vehicles (ATVs) equipped with water cannons is a priority. Standard large trucks cannot navigate the winding roads of neighborhoods like Comuna 13 or San Javier. Additionally, every</w:t>
      </w:r>
    </w:p>
    <w:p>
      <w:pPr>
        <w:pStyle w:val="BodyText"/>
      </w:pPr>
      <w:r>
        <w:t xml:space="preserve">Firefighter&gt; station across</w:t>
      </w:r>
    </w:p>
    <w:p>
      <w:pPr>
        <w:pStyle w:val="BodyText"/>
      </w:pPr>
      <w:r>
        <w:t xml:space="preserve">Colombia Medellín&gt; will be retrofitted with smart-dispatch systems that use real-time traffic data from the Transmilenio and Metro systems to optimize response times.</w:t>
      </w:r>
    </w:p>
    <w:bookmarkEnd w:id="25"/>
    <w:bookmarkStart w:id="26" w:name="Xb50acbb806fe9961abc36b13e2fe031b30d6d49"/>
    <w:p>
      <w:pPr>
        <w:pStyle w:val="Heading3"/>
      </w:pPr>
      <w:r>
        <w:t xml:space="preserve">Pillar 3: Community Engagement in Colombia Medellín</w:t>
      </w:r>
    </w:p>
    <w:p>
      <w:pPr>
        <w:pStyle w:val="FirstParagraph"/>
      </w:pPr>
      <w:r>
        <w:t xml:space="preserve">A proactive</w:t>
      </w:r>
    </w:p>
    <w:p>
      <w:pPr>
        <w:pStyle w:val="BodyText"/>
      </w:pPr>
      <w:r>
        <w:t xml:space="preserve">Firefighter&gt; corps is not just reactive. This project includes a massive public education campaign in</w:t>
      </w:r>
    </w:p>
    <w:p>
      <w:pPr>
        <w:pStyle w:val="BodyText"/>
      </w:pPr>
      <w:r>
        <w:t xml:space="preserve">Colombia Medellín&gt;. Residents will be educated on fire prevention, gas safety, and evacuation routes. By engaging the community, we reduce the load on our emergency services and create a culture of resilience.</w:t>
      </w:r>
    </w:p>
    <w:bookmarkEnd w:id="26"/>
    <w:bookmarkEnd w:id="27"/>
    <w:bookmarkStart w:id="28" w:name="Xa3a541582489ecfa9baa813a23e5e67aef8e984"/>
    <w:p>
      <w:pPr>
        <w:pStyle w:val="Heading2"/>
      </w:pPr>
      <w:r>
        <w:t xml:space="preserve">4. Implementation Roadmap for Colombia Medellín</w:t>
      </w:r>
    </w:p>
    <w:p>
      <w:pPr>
        <w:pStyle w:val="FirstParagraph"/>
      </w:pPr>
      <w:r>
        <w:rPr>
          <w:bCs/>
          <w:b/>
        </w:rPr>
        <w:t xml:space="preserve">Phase 1: Assessment (Months 1-3)</w:t>
      </w:r>
    </w:p>
    <w:p>
      <w:pPr>
        <w:pStyle w:val="BodyText"/>
      </w:pPr>
      <w:r>
        <w:t xml:space="preserve">Audit all current</w:t>
      </w:r>
    </w:p>
    <w:p>
      <w:pPr>
        <w:pStyle w:val="BodyText"/>
      </w:pPr>
      <w:r>
        <w:t xml:space="preserve">Firefighter&gt; stations in</w:t>
      </w:r>
    </w:p>
    <w:p>
      <w:pPr>
        <w:pStyle w:val="BodyText"/>
      </w:pPr>
      <w:r>
        <w:t xml:space="preserve">Colombia Medellín&gt; to identify equipment gaps and training deficiencies. Establish partnerships with international agencies such as FEMA or the Spanish Red Cross for best-practice knowledge transfer.</w:t>
      </w:r>
    </w:p>
    <w:p>
      <w:pPr>
        <w:pStyle w:val="BodyText"/>
      </w:pPr>
      <w:r>
        <w:rPr>
          <w:bCs/>
          <w:b/>
        </w:rPr>
        <w:t xml:space="preserve">Phase 2: Acquisition and Construction (Months 4-18)</w:t>
      </w:r>
    </w:p>
    <w:p>
      <w:pPr>
        <w:pStyle w:val="BodyText"/>
      </w:pPr>
      <w:r>
        <w:t xml:space="preserve">Purchase specialized vehicles suitable for the topography of</w:t>
      </w:r>
    </w:p>
    <w:p>
      <w:pPr>
        <w:pStyle w:val="BodyText"/>
      </w:pPr>
      <w:r>
        <w:t xml:space="preserve">Colombia Medellín&gt;. Construct new rapid-response hubs in high-risk zones. Upgrade communication towers to ensure reliable connectivity for our</w:t>
      </w:r>
    </w:p>
    <w:p>
      <w:pPr>
        <w:pStyle w:val="BodyText"/>
      </w:pPr>
      <w:r>
        <w:t xml:space="preserve">Firefighter&gt; teams during emergencies.</w:t>
      </w:r>
    </w:p>
    <w:p>
      <w:pPr>
        <w:pStyle w:val="BodyText"/>
      </w:pPr>
      <w:r>
        <w:rPr>
          <w:bCs/>
          <w:b/>
        </w:rPr>
        <w:t xml:space="preserve">Phase 3: Training Rollout (Months 12-24)</w:t>
      </w:r>
    </w:p>
    <w:p>
      <w:pPr>
        <w:pStyle w:val="BodyText"/>
      </w:pPr>
      <w:r>
        <w:t xml:space="preserve">Distribute certified instructors from the national academy to all precincts in</w:t>
      </w:r>
    </w:p>
    <w:p>
      <w:pPr>
        <w:pStyle w:val="BodyText"/>
      </w:pPr>
      <w:r>
        <w:t xml:space="preserve">Colombia Medellín&gt;. Conduct quarterly drills involving simulated urban fires, chemical spills, and earthquake response scenarios.</w:t>
      </w:r>
    </w:p>
    <w:bookmarkEnd w:id="28"/>
    <w:bookmarkStart w:id="29" w:name="X5e30a609d29dbf87eb7f0b82a4080b660660063"/>
    <w:p>
      <w:pPr>
        <w:pStyle w:val="Heading2"/>
      </w:pPr>
      <w:r>
        <w:t xml:space="preserve">5. Budgetary Considerations for Colombia Medellín</w:t>
      </w:r>
    </w:p>
    <w:p>
      <w:pPr>
        <w:pStyle w:val="FirstParagraph"/>
      </w:pPr>
      <w:r>
        <w:t xml:space="preserve">The initial budget estimate for the deployment of these enhanced</w:t>
      </w:r>
    </w:p>
    <w:p>
      <w:pPr>
        <w:pStyle w:val="BodyText"/>
      </w:pPr>
      <w:r>
        <w:t xml:space="preserve">Firefighter&gt; resources in</w:t>
      </w:r>
    </w:p>
    <w:p>
      <w:pPr>
        <w:pStyle w:val="BodyText"/>
      </w:pPr>
      <w:r>
        <w:t xml:space="preserve">Colombia Medellín&gt; is significant but justifiable when weighed against potential economic losses from disasters. Funding will be sourced through a combination of municipal taxes, national government grants, and international climate resilience funds. Maintenance costs for the specialized vehicles must also be accounted for to ensure sustainability.</w:t>
      </w:r>
    </w:p>
    <w:bookmarkEnd w:id="29"/>
    <w:bookmarkStart w:id="30" w:name="monitoring-and-evaluation"/>
    <w:p>
      <w:pPr>
        <w:pStyle w:val="Heading2"/>
      </w:pPr>
      <w:r>
        <w:t xml:space="preserve">6. Monitoring and Evaluation</w:t>
      </w:r>
    </w:p>
    <w:p>
      <w:pPr>
        <w:pStyle w:val="FirstParagraph"/>
      </w:pPr>
      <w:r>
        <w:t xml:space="preserve">To measure the success of this</w:t>
      </w:r>
      <w:r>
        <w:t xml:space="preserve"> </w:t>
      </w:r>
      <w:r>
        <w:rPr>
          <w:bCs/>
          <w:b/>
        </w:rPr>
        <w:t xml:space="preserve">Project Report</w:t>
      </w:r>
      <w:r>
        <w:t xml:space="preserve">&gt; objectives, Key Performance Indicators (KPIs) will be established. These include:</w:t>
      </w:r>
    </w:p>
    <w:p>
      <w:pPr>
        <w:numPr>
          <w:ilvl w:val="0"/>
          <w:numId w:val="1002"/>
        </w:numPr>
        <w:pStyle w:val="Compact"/>
      </w:pPr>
      <w:r>
        <w:t xml:space="preserve">A reduction in average response time by 30% within the first two years in</w:t>
      </w:r>
    </w:p>
    <w:p>
      <w:pPr>
        <w:numPr>
          <w:ilvl w:val="0"/>
          <w:numId w:val="1000"/>
        </w:numPr>
        <w:pStyle w:val="Compact"/>
      </w:pPr>
      <w:r>
        <w:t xml:space="preserve">Colombia Medellín&gt;.</w:t>
      </w:r>
    </w:p>
    <w:p>
      <w:pPr>
        <w:numPr>
          <w:ilvl w:val="0"/>
          <w:numId w:val="1002"/>
        </w:numPr>
        <w:pStyle w:val="Compact"/>
      </w:pPr>
      <w:r>
        <w:t xml:space="preserve">An increase in the number of certified Advanced Life Support (ALS) trained</w:t>
      </w:r>
    </w:p>
    <w:p>
      <w:pPr>
        <w:numPr>
          <w:ilvl w:val="0"/>
          <w:numId w:val="1000"/>
        </w:numPr>
        <w:pStyle w:val="Compact"/>
      </w:pPr>
      <w:r>
        <w:t xml:space="preserve">Firefighter&gt; personnel to 100% of active duty.</w:t>
      </w:r>
    </w:p>
    <w:p>
      <w:pPr>
        <w:numPr>
          <w:ilvl w:val="0"/>
          <w:numId w:val="1002"/>
        </w:numPr>
        <w:pStyle w:val="Compact"/>
      </w:pPr>
      <w:r>
        <w:t xml:space="preserve">A measurable decrease in fire-related fatalities and property damage across all districts of</w:t>
      </w:r>
    </w:p>
    <w:p>
      <w:pPr>
        <w:numPr>
          <w:ilvl w:val="0"/>
          <w:numId w:val="1000"/>
        </w:numPr>
        <w:pStyle w:val="Compact"/>
      </w:pPr>
      <w:r>
        <w:t xml:space="preserve">Colombia Medellín&gt;.</w:t>
      </w:r>
    </w:p>
    <w:bookmarkEnd w:id="30"/>
    <w:bookmarkStart w:id="31" w:name="conclusion"/>
    <w:p>
      <w:pPr>
        <w:pStyle w:val="Heading2"/>
      </w:pPr>
      <w:r>
        <w:t xml:space="preserve">7. Conclusion</w:t>
      </w:r>
    </w:p>
    <w:p>
      <w:pPr>
        <w:pStyle w:val="FirstParagraph"/>
      </w:pPr>
      <w:r>
        <w:t xml:space="preserve">The enhancement of emergency services is not merely a logistical task; it is a moral imperative for the government of</w:t>
      </w:r>
    </w:p>
    <w:p>
      <w:pPr>
        <w:pStyle w:val="BodyText"/>
      </w:pPr>
      <w:r>
        <w:t xml:space="preserve">Colombia Medellín&gt;. By investing in our</w:t>
      </w:r>
    </w:p>
    <w:p>
      <w:pPr>
        <w:pStyle w:val="BodyText"/>
      </w:pPr>
      <w:r>
        <w:t xml:space="preserve">Firefighter&gt; corps, we are investing in the safety and future prosperity of our citizens. The unique geographical and social fabric of</w:t>
      </w:r>
    </w:p>
    <w:p>
      <w:pPr>
        <w:pStyle w:val="BodyText"/>
      </w:pPr>
      <w:r>
        <w:t xml:space="preserve">Colombia Medellín&gt; demands a tailored, innovative approach that standard national policies may not fully address. This project report serves as the blueprint for transforming our emergency response capabilities, ensuring that every</w:t>
      </w:r>
    </w:p>
    <w:p>
      <w:pPr>
        <w:pStyle w:val="BodyText"/>
      </w:pPr>
      <w:r>
        <w:t xml:space="preserve">Firefighter&gt; is equipped with the best tools, training, and support to protect their community.</w:t>
      </w:r>
    </w:p>
    <w:p>
      <w:pPr>
        <w:pStyle w:val="BodyText"/>
      </w:pPr>
      <w:r>
        <w:t xml:space="preserve">We recommend immediate approval of this initiative to begin the deployment phase in</w:t>
      </w:r>
    </w:p>
    <w:p>
      <w:pPr>
        <w:pStyle w:val="BodyText"/>
      </w:pPr>
      <w:r>
        <w:t xml:space="preserve">Colombia Medellín&gt;, thereby setting a new national standard for emergency service excellence in</w:t>
      </w:r>
      <w:r>
        <w:t xml:space="preserve"> </w:t>
      </w:r>
      <w:r>
        <w:rPr>
          <w:bCs/>
          <w:b/>
        </w:rPr>
        <w:t xml:space="preserve">Colombia</w:t>
      </w:r>
      <w:r>
        <w:t xml:space="preserve">.</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Firefighter Enhancement in Colombia Medellín</dc:title>
  <dc:creator/>
  <dc:language>en</dc:language>
  <cp:keywords/>
  <dcterms:created xsi:type="dcterms:W3CDTF">2026-07-29T13:01:09Z</dcterms:created>
  <dcterms:modified xsi:type="dcterms:W3CDTF">2026-07-29T13:01:09Z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