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Enhancements</w:t>
      </w:r>
      <w:r>
        <w:t xml:space="preserve"> </w:t>
      </w:r>
      <w:r>
        <w:t xml:space="preserve">in</w:t>
      </w:r>
      <w:r>
        <w:t xml:space="preserve"> </w:t>
      </w:r>
      <w:r>
        <w:t xml:space="preserve">Germany</w:t>
      </w:r>
      <w:r>
        <w:t xml:space="preserve"> </w:t>
      </w:r>
      <w:r>
        <w:t xml:space="preserve">Frankfurt</w:t>
      </w:r>
    </w:p>
    <w:bookmarkStart w:id="30" w:name="Xabba4994d70cf5a720195a31f8fb150f80d3e7c"/>
    <w:p>
      <w:pPr>
        <w:pStyle w:val="Heading1"/>
      </w:pPr>
      <w:r>
        <w:t xml:space="preserve">Project Report on Firefighter Integration and Modernization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Safety and Infrastructure, City Council of Frankfurt</w:t>
      </w:r>
      <w:r>
        <w:br/>
      </w:r>
      <w:r>
        <w:rPr>
          <w:bCs/>
          <w:b/>
        </w:rPr>
        <w:t xml:space="preserve">From:</w:t>
      </w:r>
      <w:r>
        <w:t xml:space="preserve"> </w:t>
      </w:r>
      <w:r>
        <w:t xml:space="preserve">Strategic Planning Committee for Emergency Services</w:t>
      </w:r>
      <w:r>
        <w:br/>
      </w:r>
      <w:r>
        <w:rPr>
          <w:vertAlign w:val="subscript"/>
        </w:rPr>
        <w:t xml:space="preserve">Ject: Comprehensive Analysis and Operational Strategy for Firefighter Deployment in Germany Frankfurt</w:t>
      </w:r>
    </w:p>
    <w:bookmarkStart w:id="20" w:name="executive-summary"/>
    <w:p>
      <w:pPr>
        <w:pStyle w:val="Heading2"/>
      </w:pPr>
      <w:r>
        <w:t xml:space="preserve">1. Executive Summary</w:t>
      </w:r>
    </w:p>
    <w:p>
      <w:pPr>
        <w:pStyle w:val="FirstParagraph"/>
      </w:pPr>
      <w:r>
        <w:t xml:space="preserve">This Project Report serves as a detailed examination of the current state, challenges, and future strategic directions regarding Firefighter operations within the specific context of Germany Frankfurt. As one of Europe’s most significant financial hubs and a dense urban environment in Germany Frankfurt, the city faces unique risks ranging from high-rise commercial fires to industrial hazards. The primary objective of this document is to outline a comprehensive framework for enhancing the efficiency, safety, and technological integration of Firefighter units. By leveraging advanced data analytics, modernizing fleet infrastructure, and improving inter-agency cooperation within Germany Frankfurt’s existing emergency services ecosystem, we aim to reduce response times and improve survival rates for both civilians and first responders.</w:t>
      </w:r>
    </w:p>
    <w:bookmarkEnd w:id="20"/>
    <w:bookmarkStart w:id="23" w:name="X11d5689217dc9dc1893bdddfb1e982de596510c"/>
    <w:p>
      <w:pPr>
        <w:pStyle w:val="Heading2"/>
      </w:pPr>
      <w:r>
        <w:t xml:space="preserve">2. The Context of Firefighter Operations in Germany Frankfurt</w:t>
      </w:r>
    </w:p>
    <w:p>
      <w:pPr>
        <w:pStyle w:val="FirstParagraph"/>
      </w:pPr>
      <w:r>
        <w:t xml:space="preserve">The landscape of emergency response in Germany Frankfurt is characterized by its dual nature: a historic city center with narrow cobblestone streets and a modern skyline dominated by skyscrapers. This duality presents distinct challenges for the Firefighter personnel stationed here.</w:t>
      </w:r>
    </w:p>
    <w:bookmarkStart w:id="21" w:name="urban-density-and-infrastructure"/>
    <w:p>
      <w:pPr>
        <w:pStyle w:val="Heading3"/>
      </w:pPr>
      <w:r>
        <w:t xml:space="preserve">2.1 Urban Density and Infrastructure</w:t>
      </w:r>
    </w:p>
    <w:p>
      <w:pPr>
        <w:pStyle w:val="FirstParagraph"/>
      </w:pPr>
      <w:r>
        <w:t xml:space="preserve">In the heart of Germany Frankfurt, traffic congestion is a critical factor affecting emergency response times. The Firefighter units must navigate through densely packed commercial districts during peak hours. Unlike rural areas in other parts of Germany, where road access is less constrained, operations in Germany Frankfurt require sophisticated routing algorithms and dedicated emergency lanes that are strictly enforced by local police authorities.</w:t>
      </w:r>
    </w:p>
    <w:bookmarkEnd w:id="21"/>
    <w:bookmarkStart w:id="22" w:name="high-rise-risks"/>
    <w:p>
      <w:pPr>
        <w:pStyle w:val="Heading3"/>
      </w:pPr>
      <w:r>
        <w:t xml:space="preserve">2.2 High-Rise Risks</w:t>
      </w:r>
    </w:p>
    <w:p>
      <w:pPr>
        <w:pStyle w:val="FirstParagraph"/>
      </w:pPr>
      <w:r>
        <w:t xml:space="preserve">The "Mainhattan" skyline represents a significant hazard vector. Firefighter protocols for high-rise buildings involve complex logistics, including the use of pressurized stairwells and specialized aerial ladder trucks capable of reaching heights exceeding 100 meters. The structural integrity of glass-and-steel facades also poses risks during fire suppression efforts, requiring specialized training for Firefighter crews who operate in these vertical environments.</w:t>
      </w:r>
    </w:p>
    <w:bookmarkEnd w:id="22"/>
    <w:bookmarkEnd w:id="23"/>
    <w:bookmarkStart w:id="27" w:name="strategic-initiatives-for-modernization"/>
    <w:p>
      <w:pPr>
        <w:pStyle w:val="Heading2"/>
      </w:pPr>
      <w:r>
        <w:t xml:space="preserve">3. Strategic Initiatives for Modernization</w:t>
      </w:r>
    </w:p>
    <w:p>
      <w:pPr>
        <w:pStyle w:val="FirstParagraph"/>
      </w:pPr>
      <w:r>
        <w:t xml:space="preserve">To address the identified challenges, this Project Report proposes three core pillars of intervention designed specifically to support the Firefighter community in Germany Frankfurt.</w:t>
      </w:r>
    </w:p>
    <w:bookmarkStart w:id="24" w:name="X1b93e45dc0646103f8454b102914b3c2ee4ebed"/>
    <w:p>
      <w:pPr>
        <w:pStyle w:val="Heading3"/>
      </w:pPr>
      <w:r>
        <w:t xml:space="preserve">3.1 Technological Integration and Smart City Data</w:t>
      </w:r>
    </w:p>
    <w:p>
      <w:pPr>
        <w:pStyle w:val="FirstParagraph"/>
      </w:pPr>
      <w:r>
        <w:t xml:space="preserve">The integration of IoT (Internet of Things) sensors into the urban infrastructure is paramount. By embedding smoke detection and thermal imaging sensors into public buildings across Germany Frankfurt, Firefighter dispatch centers can receive real-time data on fire locations and intensities. This proactive approach allows for faster deployment and more accurate assessment of the situation before Firefighter units arrive on site. Furthermore, utilizing AI-driven traffic management systems in Germany Frankfurt can prioritize emergency vehicle routes, ensuring that every second counts during critical incidents.</w:t>
      </w:r>
    </w:p>
    <w:bookmarkEnd w:id="24"/>
    <w:bookmarkStart w:id="25" w:name="advanced-equipment-procurement"/>
    <w:p>
      <w:pPr>
        <w:pStyle w:val="Heading3"/>
      </w:pPr>
      <w:r>
        <w:t xml:space="preserve">3.2 Advanced Equipment Procurement</w:t>
      </w:r>
    </w:p>
    <w:p>
      <w:pPr>
        <w:pStyle w:val="FirstParagraph"/>
      </w:pPr>
      <w:r>
        <w:t xml:space="preserve">The current fleet requires modernization to handle the specific demands of Germany Frankfurt’s environment. This includes the acquisition of electrically powered fire trucks for use in low-emission zones, which constitute a large part of central Germany Frankfurt. Additionally, drones equipped with thermal cameras should be deployed by Firefighter teams to scout hard-to-reach areas in industrial parks and high-rise rooftops, minimizing risk to human personnel while maximizing situational awareness.</w:t>
      </w:r>
    </w:p>
    <w:bookmarkEnd w:id="25"/>
    <w:bookmarkStart w:id="26" w:name="training-and-psychological-support"/>
    <w:p>
      <w:pPr>
        <w:pStyle w:val="Heading3"/>
      </w:pPr>
      <w:r>
        <w:t xml:space="preserve">3.3 Training and Psychological Support</w:t>
      </w:r>
    </w:p>
    <w:p>
      <w:pPr>
        <w:pStyle w:val="FirstParagraph"/>
      </w:pPr>
      <w:r>
        <w:t xml:space="preserve">The role of the Firefighter is not only physical but also psychological. Given the high-stress environment of working in a major metropolitan hub like Germany Frankfurt, it is crucial to implement robust mental health support programs for Firefighter staff. Regular simulations involving complex scenarios, such as multi-victim incidents in confined underground spaces or hazardous material spills near the Main River, are essential to keep Firefighter teams prepared. Collaboration with universities and technical institutes in Germany can provide cutting-edge training modules that reflect modern firefighting science.</w:t>
      </w:r>
    </w:p>
    <w:bookmarkEnd w:id="26"/>
    <w:bookmarkEnd w:id="27"/>
    <w:bookmarkStart w:id="28" w:name="X8c485bf2398b5564c91d72d123e110ce24f126e"/>
    <w:p>
      <w:pPr>
        <w:pStyle w:val="Heading2"/>
      </w:pPr>
      <w:r>
        <w:t xml:space="preserve">4. Operational Challenges and Mitigation Strategies</w:t>
      </w:r>
    </w:p>
    <w:p>
      <w:pPr>
        <w:pStyle w:val="FirstParagraph"/>
      </w:pPr>
      <w:r>
        <w:t xml:space="preserve">While the goals are clear, several obstacles must be navigated to successfully implement these changes within the Firefighter framework in Germany Frankfurt.</w:t>
      </w:r>
    </w:p>
    <w:p>
      <w:pPr>
        <w:numPr>
          <w:ilvl w:val="0"/>
          <w:numId w:val="1001"/>
        </w:numPr>
        <w:pStyle w:val="Compact"/>
      </w:pPr>
      <w:r>
        <w:rPr>
          <w:bCs/>
          <w:b/>
        </w:rPr>
        <w:t xml:space="preserve">Budgetary Constraints:</w:t>
      </w:r>
      <w:r>
        <w:t xml:space="preserve"> </w:t>
      </w:r>
      <w:r>
        <w:t xml:space="preserve">Modernizing equipment and technology requires significant capital. The strategy involves public-private partnerships where major corporations headquartered in Germany Frankfurt contribute to safety infrastructure funds, recognizing their dependence on a secure operating environment.</w:t>
      </w:r>
    </w:p>
    <w:p>
      <w:pPr>
        <w:numPr>
          <w:ilvl w:val="0"/>
          <w:numId w:val="1001"/>
        </w:numPr>
        <w:pStyle w:val="Compact"/>
      </w:pPr>
      <w:r>
        <w:rPr>
          <w:bCs/>
          <w:b/>
        </w:rPr>
        <w:t xml:space="preserve">Inter-Agency Coordination:</w:t>
      </w:r>
      <w:r>
        <w:t xml:space="preserve"> </w:t>
      </w:r>
      <w:r>
        <w:t xml:space="preserve">In Germany, fire services are often organized at the municipal level. Ensuring seamless communication between the Firefighter units in Germany Frankfurt and regional police, medical services, and neighboring districts in Hesse is vital. A unified digital command platform will be developed to bridge these gaps.</w:t>
      </w:r>
    </w:p>
    <w:p>
      <w:pPr>
        <w:numPr>
          <w:ilvl w:val="0"/>
          <w:numId w:val="1001"/>
        </w:numPr>
        <w:pStyle w:val="Compact"/>
      </w:pPr>
      <w:r>
        <w:rPr>
          <w:bCs/>
          <w:b/>
        </w:rPr>
        <w:t xml:space="preserve">Regulatory Compliance:</w:t>
      </w:r>
      <w:r>
        <w:t xml:space="preserve"> </w:t>
      </w:r>
      <w:r>
        <w:t xml:space="preserve">All new technologies adopted by the Firefighter units must comply with strict German data protection laws (GDPR). This requires rigorous auditing of any smart city integration to ensure citizen privacy is maintained while enhancing public safety.</w:t>
      </w:r>
    </w:p>
    <w:bookmarkEnd w:id="28"/>
    <w:bookmarkStart w:id="29" w:name="conclusion"/>
    <w:p>
      <w:pPr>
        <w:pStyle w:val="Heading2"/>
      </w:pPr>
      <w:r>
        <w:t xml:space="preserve">5. Conclusion</w:t>
      </w:r>
    </w:p>
    <w:p>
      <w:pPr>
        <w:pStyle w:val="FirstParagraph"/>
      </w:pPr>
      <w:r>
        <w:t xml:space="preserve">The safety and well-being of the citizens in Germany Frankfurt rely heavily on the effectiveness, preparedness, and technological capability of its Firefighter units. This Project Report has highlighted that a static approach to emergency management is no longer sufficient for a dynamic city like Germany Frankfurt. By embracing innovation, investing in specialized training, and fostering strong inter-agency cooperation, we can create a resilient safety net.</w:t>
      </w:r>
    </w:p>
    <w:p>
      <w:pPr>
        <w:pStyle w:val="BodyText"/>
      </w:pPr>
      <w:r>
        <w:t xml:space="preserve">The recommendations outlined herein are not merely suggestions but imperative steps toward modernizing the Firefighter service in Germany Frankfurt. It is our hope that this report serves as a blueprint for future policy decisions, ensuring that the Firefighter teams on the ground have every tool at their disposal to protect lives and property. The success of these initiatives will define the standard for urban emergency services not just in Germany Frankfurt, but across the broader European context.</w:t>
      </w:r>
    </w:p>
    <w:p>
      <w:pPr>
        <w:pStyle w:val="BodyText"/>
      </w:pPr>
      <w:r>
        <w:rPr>
          <w:iCs/>
          <w:i/>
        </w:rPr>
        <w:t xml:space="preserve">This document is classified for internal distribution within the Department of Urban Safety. For inquiries regarding specific Firefighter operational protocols in Germany Frankfurt, please contact the Project Lead.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Enhancements in Germany Frankfurt</dc:title>
  <dc:creator/>
  <dc:language>en</dc:language>
  <cp:keywords/>
  <dcterms:created xsi:type="dcterms:W3CDTF">2026-07-29T12:39:23Z</dcterms:created>
  <dcterms:modified xsi:type="dcterms:W3CDTF">2026-07-29T12:39:23Z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