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Integration</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Japan,</w:t>
      </w:r>
      <w:r>
        <w:t xml:space="preserve"> </w:t>
      </w:r>
      <w:r>
        <w:t xml:space="preserve">Osaka</w:t>
      </w:r>
    </w:p>
    <w:bookmarkStart w:id="20" w:name="X35b6a200782bd17a3d7197e2bf797f2600de9cd"/>
    <w:p>
      <w:pPr>
        <w:pStyle w:val="Heading1"/>
      </w:pPr>
      <w:r>
        <w:t xml:space="preserve">Project Report: Advanced Firefighter Integration and Safety Protocols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Osaka City Civil Defense Board</w:t>
      </w:r>
      <w:r>
        <w:br/>
      </w:r>
    </w:p>
    <w:p>
      <w:pPr>
        <w:pStyle w:val="BodyText"/>
      </w:pPr>
      <w:r>
        <w:t xml:space="preserve">From: Strategic Urban Safety Initiative Team</w:t>
      </w:r>
      <w:r>
        <w:br/>
      </w:r>
    </w:p>
    <w:p>
      <w:pPr>
        <w:pStyle w:val="BodyText"/>
      </w:pPr>
      <w:r>
        <w:t xml:space="preserve">Status:Draft for Review</w:t>
      </w:r>
    </w:p>
    <w:bookmarkEnd w:id="20"/>
    <w:bookmarkStart w:id="21" w:name="executive-summary"/>
    <w:p>
      <w:pPr>
        <w:pStyle w:val="Heading2"/>
      </w:pPr>
      <w:r>
        <w:t xml:space="preserve">1. Executive Summary</w:t>
      </w:r>
    </w:p>
    <w:p>
      <w:pPr>
        <w:pStyle w:val="FirstParagraph"/>
      </w:pPr>
      <w:r>
        <w:t xml:space="preserve">This Project Report outlines the strategic enhancements required for the Firefighter corps operating within the unique urban landscape of Japan, Osaka. As one of Japan’s most densely populated metropolitan areas, Osaka presents distinct challenges regarding high-rise density, historical wooden architecture preservation, and seismic activity. The primary objective of this initiative is to modernize the operational capabilities of every Firefighter stationed in this region by integrating advanced IoT (Internet of Things) monitoring systems with traditional emergency response training. This document serves as a comprehensive analysis of current gaps in Osaka’s infrastructure and proposes a scalable model for improving firefighter safety and response efficacy.</w:t>
      </w:r>
    </w:p>
    <w:bookmarkEnd w:id="21"/>
    <w:bookmarkStart w:id="24" w:name="X00886531160530b5f2c5d42489872adc0b3ba2d"/>
    <w:p>
      <w:pPr>
        <w:pStyle w:val="Heading2"/>
      </w:pPr>
      <w:r>
        <w:t xml:space="preserve">2. Contextual Analysis: The Unique Landscape of Japan, Osaka</w:t>
      </w:r>
    </w:p>
    <w:p>
      <w:pPr>
        <w:pStyle w:val="FirstParagraph"/>
      </w:pPr>
      <w:r>
        <w:t xml:space="preserve">To effectively deploy resources, one must first understand the specific environment in which every Firefighter operates. Japan, Osaka is characterized by a complex mix of ultra-modern skyscrapers in business districts like Umeda and Namba, juxtaposed with narrow alleyways in historic areas such as Shinsekai. This dichotomy creates significant logistical hurdles for emergency vehicles.</w:t>
      </w:r>
    </w:p>
    <w:bookmarkStart w:id="22" w:name="seismic-and-climatic-vulnerabilities"/>
    <w:p>
      <w:pPr>
        <w:pStyle w:val="Heading3"/>
      </w:pPr>
      <w:r>
        <w:t xml:space="preserve">2.1 Seismic and Climatic Vulnerabilities</w:t>
      </w:r>
    </w:p>
    <w:p>
      <w:pPr>
        <w:pStyle w:val="FirstParagraph"/>
      </w:pPr>
      <w:r>
        <w:t xml:space="preserve">The region of Japan, Osaka is prone to significant seismic activity, including the potential for major earthquakes similar to the Great Hanshin Earthquake of 1995. Furthermore, Osaka experiences high humidity and typhoon seasons that exacerbate fire risks in older wooden structures. For a Firefighter responding to a scene in these conditions, the physical environment is not only an obstacle but an active hazard that requires specialized training and equipment adaptation.</w:t>
      </w:r>
    </w:p>
    <w:bookmarkEnd w:id="22"/>
    <w:bookmarkStart w:id="23" w:name="demographic-pressures"/>
    <w:p>
      <w:pPr>
        <w:pStyle w:val="Heading3"/>
      </w:pPr>
      <w:r>
        <w:t xml:space="preserve">2.2 Demographic Pressures</w:t>
      </w:r>
    </w:p>
    <w:p>
      <w:pPr>
        <w:pStyle w:val="FirstParagraph"/>
      </w:pPr>
      <w:r>
        <w:t xml:space="preserve">Oaksa has one of the highest concentrations of elderly residents in Japan. This demographic reality means that a Firefighter must be trained not only in fire suppression but also in rapid medical extraction and support for individuals with limited mobility. The density of population demands precise coordination, as narrow streets often impede the rapid deployment of heavy ladder trucks.</w:t>
      </w:r>
    </w:p>
    <w:bookmarkEnd w:id="23"/>
    <w:bookmarkEnd w:id="24"/>
    <w:bookmarkStart w:id="25" w:name="Xf8aa17837fa6a2be4b4d7bc65d2ff392a690a4b"/>
    <w:p>
      <w:pPr>
        <w:pStyle w:val="Heading2"/>
      </w:pPr>
      <w:r>
        <w:t xml:space="preserve">3. Current Challenges Facing the Modern Firefighter</w:t>
      </w:r>
    </w:p>
    <w:p>
      <w:pPr>
        <w:pStyle w:val="FirstParagraph"/>
      </w:pPr>
      <w:r>
        <w:t xml:space="preserve">Despite Japan’s reputation for advanced technology, many local fire departments in Osaka struggle with interoperability and real-time data access. The following challenges are critical to address for any Firefighter:</w:t>
      </w:r>
    </w:p>
    <w:p>
      <w:pPr>
        <w:numPr>
          <w:ilvl w:val="0"/>
          <w:numId w:val="1001"/>
        </w:numPr>
        <w:pStyle w:val="Compact"/>
      </w:pPr>
      <w:r>
        <w:rPr>
          <w:bCs/>
          <w:b/>
        </w:rPr>
        <w:t xml:space="preserve">Sensor Overload:</w:t>
      </w:r>
      <w:r>
        <w:t xml:space="preserve"> </w:t>
      </w:r>
      <w:r>
        <w:t xml:space="preserve">Existing systems do not provide real-time structural integrity data to the Firefighter at the scene, relying instead on manual assessments which can be dangerous.</w:t>
      </w:r>
    </w:p>
    <w:p>
      <w:pPr>
        <w:numPr>
          <w:ilvl w:val="0"/>
          <w:numId w:val="1001"/>
        </w:numPr>
        <w:pStyle w:val="Compact"/>
      </w:pPr>
      <w:r>
        <w:rPr>
          <w:bCs/>
          <w:b/>
        </w:rPr>
        <w:t xml:space="preserve">Fatigue Management:</w:t>
      </w:r>
      <w:r>
        <w:t xml:space="preserve"> </w:t>
      </w:r>
      <w:r>
        <w:t xml:space="preserve">The physical demand placed on a Firefighter in Osaka’s older districts is extreme due to the lack of elevator access in many residential buildings and narrow stairwells.</w:t>
      </w:r>
    </w:p>
    <w:p>
      <w:pPr>
        <w:numPr>
          <w:ilvl w:val="0"/>
          <w:numId w:val="1001"/>
        </w:numPr>
        <w:pStyle w:val="Compact"/>
      </w:pPr>
      <w:r>
        <w:rPr>
          <w:bCs/>
          <w:b/>
        </w:rPr>
        <w:t xml:space="preserve">Communication Latency:</w:t>
      </w:r>
      <w:r>
        <w:t xml:space="preserve"> </w:t>
      </w:r>
      <w:r>
        <w:t xml:space="preserve">In high-rise scenarios common in central Japan, Osaka radio signals often degrade, leaving the Firefighter isolated from command centers during critical moments.</w:t>
      </w:r>
    </w:p>
    <w:bookmarkEnd w:id="25"/>
    <w:bookmarkStart w:id="29" w:name="X62de2b892c4cb47957354820d48ea5c43f34a5a"/>
    <w:p>
      <w:pPr>
        <w:pStyle w:val="Heading2"/>
      </w:pPr>
      <w:r>
        <w:t xml:space="preserve">4. Proposed Technological and Operational Interventions</w:t>
      </w:r>
    </w:p>
    <w:p>
      <w:pPr>
        <w:pStyle w:val="FirstParagraph"/>
      </w:pPr>
      <w:r>
        <w:t xml:space="preserve">This Project Report recommends three core pillars of intervention designed specifically for the Japanese context in Osaka.</w:t>
      </w:r>
    </w:p>
    <w:bookmarkStart w:id="26" w:name="X25d0f3937c566bfbcf7ece4aac0ce0ca51f4d28"/>
    <w:p>
      <w:pPr>
        <w:pStyle w:val="Heading3"/>
      </w:pPr>
      <w:r>
        <w:t xml:space="preserve">4.1 Smart Protective Gear for Every Firefighter</w:t>
      </w:r>
    </w:p>
    <w:p>
      <w:pPr>
        <w:pStyle w:val="FirstParagraph"/>
      </w:pPr>
      <w:r>
        <w:t xml:space="preserve">We propose the deployment of "Smart Suits" equipped with biometric sensors and thermal imaging cameras integrated directly into the helmet visor. For a Firefighter, this technology would allow command centers in Osaka to monitor heart rate, body temperature, and location in real-time. This is crucial for preventing heatstroke and structural collapse injuries.</w:t>
      </w:r>
    </w:p>
    <w:bookmarkEnd w:id="26"/>
    <w:bookmarkStart w:id="27" w:name="ai-driven-route-optimization"/>
    <w:p>
      <w:pPr>
        <w:pStyle w:val="Heading3"/>
      </w:pPr>
      <w:r>
        <w:t xml:space="preserve">4.2 AI-Driven Route Optimization</w:t>
      </w:r>
    </w:p>
    <w:p>
      <w:pPr>
        <w:pStyle w:val="FirstParagraph"/>
      </w:pPr>
      <w:r>
        <w:t xml:space="preserve">Leveraging data from Japan’s advanced traffic management systems, we will implement an AI routing tool specific to Osaka’s narrow streets. This system will guide the Firefighter’s vehicle away from congestion and toward the most accessible entry points for high-rise or dense low-rise buildings, reducing response time by an estimated 15-20%.</w:t>
      </w:r>
    </w:p>
    <w:bookmarkEnd w:id="27"/>
    <w:bookmarkStart w:id="28" w:name="digital-twin-building-models"/>
    <w:p>
      <w:pPr>
        <w:pStyle w:val="Heading3"/>
      </w:pPr>
      <w:r>
        <w:t xml:space="preserve">4.3 Digital Twin Building Models</w:t>
      </w:r>
    </w:p>
    <w:p>
      <w:pPr>
        <w:pStyle w:val="FirstParagraph"/>
      </w:pPr>
      <w:r>
        <w:t xml:space="preserve">Prior to deployment, a Firefighter should have access to a "Digital Twin" of the building on fire. This 3D digital model, accessible via tablet or AR (Augmented Reality) glasses, will show floor plans, hazardous material locations, and structural weak points. In Japan’s historic wards in Osaka where blueprints are often outdated or lost, this technology is revolutionary.</w:t>
      </w:r>
    </w:p>
    <w:bookmarkEnd w:id="28"/>
    <w:bookmarkEnd w:id="29"/>
    <w:bookmarkStart w:id="30" w:name="implementation-strategy"/>
    <w:p>
      <w:pPr>
        <w:pStyle w:val="Heading2"/>
      </w:pPr>
      <w:r>
        <w:t xml:space="preserve">5. Implementation Strategy</w:t>
      </w:r>
    </w:p>
    <w:p>
      <w:pPr>
        <w:pStyle w:val="FirstParagraph"/>
      </w:pPr>
      <w:r>
        <w:t xml:space="preserve">The implementation of these protocols for the Firefighter corps will occur in three phases over the next 24 months.</w:t>
      </w:r>
    </w:p>
    <w:p>
      <w:pPr>
        <w:numPr>
          <w:ilvl w:val="0"/>
          <w:numId w:val="1002"/>
        </w:numPr>
        <w:pStyle w:val="Compact"/>
      </w:pPr>
      <w:r>
        <w:rPr>
          <w:bCs/>
          <w:b/>
        </w:rPr>
        <w:t xml:space="preserve">Phase 1 (Months 1-6): Pilot Program in Chuo Ward.</w:t>
      </w:r>
      <w:r>
        <w:t xml:space="preserve"> </w:t>
      </w:r>
      <w:r>
        <w:t xml:space="preserve">Testing Smart Suits and AR glasses with a select group of elite Firefighters. Focus on high-rise response protocols.</w:t>
      </w:r>
    </w:p>
    <w:p>
      <w:pPr>
        <w:numPr>
          <w:ilvl w:val="0"/>
          <w:numId w:val="1002"/>
        </w:numPr>
        <w:pStyle w:val="Compact"/>
      </w:pPr>
      <w:r>
        <w:rPr>
          <w:bCs/>
          <w:b/>
        </w:rPr>
        <w:t xml:space="preserve">Phase 2 (Months 7-18): Integration in Tennoji and Naniwa Wards.</w:t>
      </w:r>
      <w:r>
        <w:t xml:space="preserve"> </w:t>
      </w:r>
      <w:r>
        <w:t xml:space="preserve">Rollout of AI routing systems and expansion of the Digital Twin database for historic wooden structures. Training modules will be updated to include digital literacy for every Firefighter.</w:t>
      </w:r>
    </w:p>
    <w:p>
      <w:pPr>
        <w:numPr>
          <w:ilvl w:val="0"/>
          <w:numId w:val="1002"/>
        </w:numPr>
        <w:pStyle w:val="Compact"/>
      </w:pPr>
      <w:r>
        <w:rPr>
          <w:bCs/>
          <w:b/>
        </w:rPr>
        <w:t xml:space="preserve">Phase 3 (Months 19-24): Citywide Expansion in Japan, Osaka.</w:t>
      </w:r>
      <w:r>
        <w:t xml:space="preserve"> </w:t>
      </w:r>
      <w:r>
        <w:t xml:space="preserve">Full integration across all districts. Continuous feedback loops will ensure that the technology serves the human element of the Firefighter rather than complicating their duties.</w:t>
      </w:r>
    </w:p>
    <w:bookmarkEnd w:id="30"/>
    <w:bookmarkStart w:id="31" w:name="budgetary-considerations"/>
    <w:p>
      <w:pPr>
        <w:pStyle w:val="Heading2"/>
      </w:pPr>
      <w:r>
        <w:t xml:space="preserve">6. Budgetary Considerations</w:t>
      </w:r>
    </w:p>
    <w:p>
      <w:pPr>
        <w:pStyle w:val="FirstParagraph"/>
      </w:pPr>
      <w:r>
        <w:t xml:space="preserve">The initial investment for equipping every Firefighter in Osaka with smart gear and developing the Digital Twin infrastructure is substantial. However, comparative analysis suggests that the cost of property damage and lost life in a major disaster far outweighs these preventive costs. Funding will be sought through a combination of central government grants from Tokyo and private sector partnerships with Japanese tech firms specializing in AI and robotics.</w:t>
      </w:r>
    </w:p>
    <w:bookmarkEnd w:id="31"/>
    <w:bookmarkStart w:id="32" w:name="conclusion"/>
    <w:p>
      <w:pPr>
        <w:pStyle w:val="Heading2"/>
      </w:pPr>
      <w:r>
        <w:t xml:space="preserve">7. Conclusion</w:t>
      </w:r>
    </w:p>
    <w:p>
      <w:pPr>
        <w:pStyle w:val="FirstParagraph"/>
      </w:pPr>
      <w:r>
        <w:t xml:space="preserve">The safety of the Firefighter is paramount to the resilience of Osaka’s society. This Project Report has highlighted that while Japan, Osaka possesses strong infrastructure, it requires technological augmentation to meet modern risks. By integrating smart gear, AI routing, and digital building models, we can empower every Firefighter with superior situational awareness.</w:t>
      </w:r>
    </w:p>
    <w:p>
      <w:pPr>
        <w:pStyle w:val="BodyText"/>
      </w:pPr>
      <w:r>
        <w:t xml:space="preserve">The adoption of these measures is not merely a technological upgrade but a moral imperative. In the face of natural disasters and urban complexity, the Firefighter in Japan needs every possible advantage. This report asserts that through strategic investment in human-centric technology, Osaka can set a global standard for urban fire safety, ensuring that its Firefighters are prepared for any challenge the future may bring.</w:t>
      </w:r>
    </w:p>
    <w:bookmarkEnd w:id="32"/>
    <w:bookmarkStart w:id="33" w:name="recommendations"/>
    <w:p>
      <w:pPr>
        <w:pStyle w:val="Heading2"/>
      </w:pPr>
      <w:r>
        <w:t xml:space="preserve">8. Recommendations</w:t>
      </w:r>
    </w:p>
    <w:p>
      <w:pPr>
        <w:pStyle w:val="FirstParagraph"/>
      </w:pPr>
      <w:r>
        <w:t xml:space="preserve">We recommend immediate approval of Phase 1 funding to begin the pilot program in Chuo Ward. Furthermore, a joint task force comprising city planners, tech developers, and senior Firefighter representatives should be established within 30 days to oversee the detailed specification of the Smart Suit protocols.</w:t>
      </w:r>
    </w:p>
    <w:p>
      <w:pPr>
        <w:pStyle w:val="BodyText"/>
      </w:pPr>
      <w:r>
        <w:rPr>
          <w:iCs/>
          <w:i/>
        </w:rPr>
        <w:t xml:space="preserve">End of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Integration and Safety Protocols in Japan, Osaka</dc:title>
  <dc:creator/>
  <dc:language>en</dc:language>
  <cp:keywords/>
  <dcterms:created xsi:type="dcterms:W3CDTF">2026-07-29T05:02:11Z</dcterms:created>
  <dcterms:modified xsi:type="dcterms:W3CDTF">2026-07-29T05:02:11Z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