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Initiative</w:t>
      </w:r>
      <w:r>
        <w:t xml:space="preserve"> </w:t>
      </w:r>
      <w:r>
        <w:t xml:space="preserve">in</w:t>
      </w:r>
      <w:r>
        <w:t xml:space="preserve"> </w:t>
      </w:r>
      <w:r>
        <w:t xml:space="preserve">Kenya</w:t>
      </w:r>
      <w:r>
        <w:t xml:space="preserve"> </w:t>
      </w:r>
      <w:r>
        <w:t xml:space="preserve">Nairobi</w:t>
      </w:r>
    </w:p>
    <w:bookmarkStart w:id="32" w:name="X26fb6b63524738ac63c73f9d49b992061b2d4e6"/>
    <w:p>
      <w:pPr>
        <w:pStyle w:val="Heading1"/>
      </w:pPr>
      <w:r>
        <w:t xml:space="preserve">Project Report Strategic Firefighter Deployment and Community Safety Enhancement in Kenya Nairobi</w:t>
      </w:r>
    </w:p>
    <w:p>
      <w:pPr>
        <w:pStyle w:val="FirstParagraph"/>
      </w:pPr>
      <w:r>
        <w:rPr>
          <w:bCs/>
          <w:b/>
        </w:rPr>
        <w:t xml:space="preserve">Date:</w:t>
      </w:r>
      <w:r>
        <w:t xml:space="preserve"> </w:t>
      </w:r>
      <w:r>
        <w:t xml:space="preserve">October 24, 2023</w:t>
      </w:r>
      <w:r>
        <w:br/>
      </w:r>
      <w:r>
        <w:rPr>
          <w:bCs/>
          <w:b/>
        </w:rPr>
        <w:t xml:space="preserve">To:</w:t>
      </w:r>
      <w:r>
        <w:t xml:space="preserve">The Ministry of Interior and Coordination of Kenyan Government Authorities</w:t>
      </w:r>
      <w:r>
        <w:br/>
      </w:r>
      <w:r>
        <w:rPr>
          <w:bCs/>
          <w:b/>
        </w:rPr>
        <w:t xml:space="preserve">From:</w:t>
      </w:r>
      <w:r>
        <w:t xml:space="preserve">Nairobi Fire Safety Task Force</w:t>
      </w:r>
      <w:r>
        <w:br/>
      </w:r>
    </w:p>
    <w:bookmarkStart w:id="20" w:name="executive-summary"/>
    <w:p>
      <w:pPr>
        <w:pStyle w:val="Heading2"/>
      </w:pPr>
      <w:r>
        <w:t xml:space="preserve">1.0 Executive Summary</w:t>
      </w:r>
    </w:p>
    <w:p>
      <w:pPr>
        <w:pStyle w:val="FirstParagraph"/>
      </w:pPr>
      <w:r>
        <w:t xml:space="preserve">This Project Report outlines the critical necessity, strategic implementation, and anticipated outcomes of a comprehensive upgrade to firefighter services within the metropolitan area of Kenya Nairobi. As one of East Africa's rapidly urbanizing economic hubs, Kenya Nairobi faces unique challenges regarding fire safety infrastructure, population density in informal settlements, and industrial risk management. The core objective of this initiative is to modernize the existing firefighter workforce, enhance response times through advanced technological integration, and foster community resilience against fire hazards. This document serves as a blueprint for transforming the current firefighter capabilities into a world-class emergency response system tailored specifically for the dynamic environment of Kenya Nairobi.</w:t>
      </w:r>
    </w:p>
    <w:bookmarkEnd w:id="20"/>
    <w:bookmarkStart w:id="21" w:name="X70e88b7ad1bb54edb78922f3ecb2c8607e6d21f"/>
    <w:p>
      <w:pPr>
        <w:pStyle w:val="Heading2"/>
      </w:pPr>
      <w:r>
        <w:t xml:space="preserve">2.0 Contextual Background: The Firefighter Challenge in Kenya Nairobi</w:t>
      </w:r>
    </w:p>
    <w:p>
      <w:pPr>
        <w:pStyle w:val="FirstParagraph"/>
      </w:pPr>
      <w:r>
        <w:t xml:space="preserve">The demographic landscape of Kenya Nairobi has undergone significant transformation over the past decade. With a growing population exceeding four million residents, the pressure on existing municipal infrastructure is immense. While the Kenya National Bureau of Statistics reports steady economic growth, this expansion often outpaces urban planning regulations. Consequently, many areas within Kenya Nairobi rely on informal housing structures that are highly susceptible to fire outbreaks due to dense construction, inadequate electrical wiring using substandard materials, and limited access points for emergency vehicles.</w:t>
      </w:r>
    </w:p>
    <w:p>
      <w:pPr>
        <w:pStyle w:val="BodyText"/>
      </w:pPr>
      <w:r>
        <w:t xml:space="preserve">The term "Firefighter" in the context of Kenya Nairobi refers not only to the brave individuals who risk their lives daily but also to the institutional framework required to support them. Currently, firefighter stations are often under-resourced in terms of modern equipment, high-pressure water pumps capable of reaching high-rise buildings in areas like Westlands or Upper Hill, and protective gear that meets international safety standards. Furthermore, the specialized training required for hazardous material incidents common in industrial zones such as Industrial Area remains insufficient. This Project Report argues that addressing these gaps is not merely a matter of resource allocation but a fundamental requirement for the sustainable development of Kenya Nairobi.</w:t>
      </w:r>
    </w:p>
    <w:bookmarkEnd w:id="21"/>
    <w:bookmarkStart w:id="22" w:name="strategic-objectives"/>
    <w:p>
      <w:pPr>
        <w:pStyle w:val="Heading2"/>
      </w:pPr>
      <w:r>
        <w:t xml:space="preserve">3.0 Strategic Objectives</w:t>
      </w:r>
    </w:p>
    <w:p>
      <w:pPr>
        <w:pStyle w:val="FirstParagraph"/>
      </w:pPr>
      <w:r>
        <w:t xml:space="preserve">The primary goals of this initiative are designed to address the specific vulnerabilities identified in the Kenya Nairobi context:</w:t>
      </w:r>
    </w:p>
    <w:p>
      <w:pPr>
        <w:numPr>
          <w:ilvl w:val="0"/>
          <w:numId w:val="1001"/>
        </w:numPr>
        <w:pStyle w:val="Compact"/>
      </w:pPr>
      <w:r>
        <w:rPr>
          <w:bCs/>
          <w:b/>
        </w:rPr>
        <w:t xml:space="preserve">Achieve Sub-10-Minute Response Times:</w:t>
      </w:r>
      <w:r>
        <w:t xml:space="preserve">Densify firefighter station coverage to ensure that no part of Kenya Nairobi is more than ten minutes away from active firefighting units during peak traffic hours.</w:t>
      </w:r>
    </w:p>
    <w:p>
      <w:pPr>
        <w:numPr>
          <w:ilvl w:val="0"/>
          <w:numId w:val="1001"/>
        </w:numPr>
        <w:pStyle w:val="Compact"/>
      </w:pPr>
      <w:r>
        <w:rPr>
          <w:bCs/>
          <w:b/>
        </w:rPr>
        <w:t xml:space="preserve">Modernize Firefighter Equipment:</w:t>
      </w:r>
      <w:r>
        <w:t xml:space="preserve">Procure advanced firefighting apparatus, including aerial ladder trucks and thermal imaging cameras, essential for navigating the vertical complexity of modern buildings in Kenya Nairobi.</w:t>
      </w:r>
    </w:p>
    <w:p>
      <w:pPr>
        <w:numPr>
          <w:ilvl w:val="0"/>
          <w:numId w:val="1001"/>
        </w:numPr>
        <w:pStyle w:val="Compact"/>
      </w:pPr>
      <w:r>
        <w:rPr>
          <w:bCs/>
          <w:b/>
        </w:rPr>
        <w:t xml:space="preserve">Elevate Training Standards:</w:t>
      </w:r>
      <w:r>
        <w:t xml:space="preserve">Implement rigorous certification programs for all firefighter personnel, focusing on urban search and rescue (USAR), high-rise fire suppression techniques, and chemical spill containment relevant to industrial zones in Kenya Nairobi.</w:t>
      </w:r>
    </w:p>
    <w:p>
      <w:pPr>
        <w:numPr>
          <w:ilvl w:val="0"/>
          <w:numId w:val="1001"/>
        </w:numPr>
        <w:pStyle w:val="Compact"/>
      </w:pPr>
      <w:r>
        <w:rPr>
          <w:bCs/>
          <w:b/>
        </w:rPr>
        <w:t xml:space="preserve">Community Integration:</w:t>
      </w:r>
      <w:r>
        <w:t xml:space="preserve">Educate residents in high-risk areas of Kenya Nairobi on fire prevention, ensuring that the "Firefighter" role extends from reactive suppression to proactive community education.</w:t>
      </w:r>
    </w:p>
    <w:bookmarkEnd w:id="22"/>
    <w:bookmarkStart w:id="27" w:name="implementation-plan"/>
    <w:p>
      <w:pPr>
        <w:pStyle w:val="Heading2"/>
      </w:pPr>
      <w:r>
        <w:t xml:space="preserve">4.0 Implementation Plan</w:t>
      </w:r>
    </w:p>
    <w:p>
      <w:pPr>
        <w:pStyle w:val="FirstParagraph"/>
      </w:pPr>
      <w:r>
        <w:t xml:space="preserve">The execution of this project will follow a phased approach to minimize disruption while maximizing immediate safety improvements for Kenya Nairobi.</w:t>
      </w:r>
    </w:p>
    <w:bookmarkStart w:id="23" w:name="X517e4db64a7e1601bf30dfefda4f5cb626da990"/>
    <w:p>
      <w:pPr>
        <w:pStyle w:val="Heading3"/>
      </w:pPr>
      <w:r>
        <w:t xml:space="preserve">Phase 1: Assessment and Infrastructure Audit (Months 1-3)</w:t>
      </w:r>
    </w:p>
    <w:p>
      <w:pPr>
        <w:pStyle w:val="FirstParagraph"/>
      </w:pPr>
      <w:r>
        <w:t xml:space="preserve">A comprehensive audit of all existing firefighter stations across Kenya Nairobi will be conducted. This phase involves evaluating the structural integrity of buildings, the functionality of water supply networks, and the current inventory of equipment. Special attention will be paid to informal settlements such as Kibera and Mathare, where traditional access routes are non-existent.</w:t>
      </w:r>
    </w:p>
    <w:bookmarkEnd w:id="23"/>
    <w:bookmarkStart w:id="24" w:name="X10636fcfcdfbe5cf4418d876b4ab1265bbe8683"/>
    <w:p>
      <w:pPr>
        <w:pStyle w:val="Heading3"/>
      </w:pPr>
      <w:r>
        <w:t xml:space="preserve">Phase 2: Procurement and Technology Integration (Months 4-9)</w:t>
      </w:r>
    </w:p>
    <w:p>
      <w:pPr>
        <w:pStyle w:val="FirstParagraph"/>
      </w:pPr>
      <w:r>
        <w:t xml:space="preserve">This phase focuses on the acquisition of state-of-the-art firefighting gear. Procurement will prioritize durable equipment suited for the tropical climate of Kenya Nairobi. Simultaneously, a centralized dispatch system utilizing AI-driven traffic routing will be installed to assist firefighter units in navigating the notorious congestion of Kenya Nairobi’s roads during emergency calls.</w:t>
      </w:r>
    </w:p>
    <w:bookmarkEnd w:id="24"/>
    <w:bookmarkStart w:id="25" w:name="X5d42d27d391cb6b60f7d708eae8874563fbc9e2"/>
    <w:p>
      <w:pPr>
        <w:pStyle w:val="Heading3"/>
      </w:pPr>
      <w:r>
        <w:t xml:space="preserve">Phase 3: Training and Capacity Building (Months 6-12)</w:t>
      </w:r>
    </w:p>
    <w:p>
      <w:pPr>
        <w:pStyle w:val="FirstParagraph"/>
      </w:pPr>
      <w:r>
        <w:t xml:space="preserve">The most critical component of this Project Report is the human element. A new training academy will be established in partnership with international fire safety organizations. Firefighter recruits from Kenya Nairobi will undergo intensive six-month courses covering tactical operations, health and safety protocols, and community engagement strategies. Existing personnel will receive refresher courses to upgrade their skills in line with global best practices.</w:t>
      </w:r>
    </w:p>
    <w:bookmarkEnd w:id="25"/>
    <w:bookmarkStart w:id="26" w:name="X730a7ea0e208b3171b8df9781e28961b8785464"/>
    <w:p>
      <w:pPr>
        <w:pStyle w:val="Heading3"/>
      </w:pPr>
      <w:r>
        <w:t xml:space="preserve">Phase 4: Community Outreach and Launch (Months 10-12)</w:t>
      </w:r>
    </w:p>
    <w:p>
      <w:pPr>
        <w:pStyle w:val="FirstParagraph"/>
      </w:pPr>
      <w:r>
        <w:t xml:space="preserve">The final phase involves deploying trained firefighter teams into the communities of Kenya Nairobi. This includes public awareness campaigns, installation of smoke detectors in key institutions, and regular fire drills in schools and commercial hubs.</w:t>
      </w:r>
    </w:p>
    <w:bookmarkEnd w:id="26"/>
    <w:bookmarkEnd w:id="27"/>
    <w:bookmarkStart w:id="28" w:name="budgetary-considerations"/>
    <w:p>
      <w:pPr>
        <w:pStyle w:val="Heading2"/>
      </w:pPr>
      <w:r>
        <w:t xml:space="preserve">5.0 Budgetary Considerations</w:t>
      </w:r>
    </w:p>
    <w:p>
      <w:pPr>
        <w:pStyle w:val="FirstParagraph"/>
      </w:pPr>
      <w:r>
        <w:t xml:space="preserve">Funding for this project is estimated to require substantial investment from both the national government of Kenya and international development partners. The budget breakdown includes 40% for equipment procurement, 30% for infrastructure upgrades at stations in Kenya Nairobi, 20% for training and personnel salaries, and 10% administrative costs. It is projected that every dollar invested in modernizing firefighter services yields a four-fold return through reduced property damage and preserved economic activity.</w:t>
      </w:r>
    </w:p>
    <w:bookmarkEnd w:id="28"/>
    <w:bookmarkStart w:id="29" w:name="risk-management"/>
    <w:p>
      <w:pPr>
        <w:pStyle w:val="Heading2"/>
      </w:pPr>
      <w:r>
        <w:t xml:space="preserve">6.0 Risk Management</w:t>
      </w:r>
    </w:p>
    <w:p>
      <w:pPr>
        <w:pStyle w:val="FirstParagraph"/>
      </w:pPr>
      <w:r>
        <w:t xml:space="preserve">Potential risks include bureaucratic delays in procurement and fluctuating fuel prices affecting operational costs of firefighter vehicles. To mitigate these, the Project Report recommends establishing a dedicated oversight committee comprising representatives from the Kenya Nairobi City County Government and independent auditors to ensure transparency and accountability.</w:t>
      </w:r>
    </w:p>
    <w:bookmarkEnd w:id="29"/>
    <w:bookmarkStart w:id="30" w:name="expected-outcomes"/>
    <w:p>
      <w:pPr>
        <w:pStyle w:val="Heading2"/>
      </w:pPr>
      <w:r>
        <w:t xml:space="preserve">7.0 Expected Outcomes</w:t>
      </w:r>
    </w:p>
    <w:bookmarkEnd w:id="30"/>
    <w:bookmarkStart w:id="31" w:name="conclusion"/>
    <w:p>
      <w:pPr>
        <w:pStyle w:val="Heading2"/>
      </w:pPr>
      <w:r>
        <w:t xml:space="preserve">8.0 Conclusion</w:t>
      </w:r>
    </w:p>
    <w:p>
      <w:pPr>
        <w:pStyle w:val="FirstParagraph"/>
      </w:pPr>
      <w:r>
        <w:t xml:space="preserve">In conclusion, this Project Report emphasizes that investing in robust firefighter services is an investment in the very soul of Kenya Nairobi. By prioritizing the welfare, training, and equipment of our firefighter personnel, we safeguard our citizens and secure the future prosperity of Kenya Nairobi. It is imperative that stakeholders recognize the urgency of this initiative and collaborate to bring these recommendations to fruition. The resilience of Kenya Nairobi depends on its ability to respond swiftly and effectively when disaster strikes, making this modernization effort not just an operational upgrade, but a moral obligation.</w:t>
      </w:r>
    </w:p>
    <w:p>
      <w:pPr>
        <w:pStyle w:val="BodyText"/>
      </w:pPr>
      <w:r>
        <w:rPr>
          <w:iCs/>
          <w:i/>
        </w:rPr>
        <w:t xml:space="preserve">Report submitted by the Nairobi Fire Safety Task Force for immediate review by relevant Kenyan authorities.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Initiative in Kenya Nairobi</dc:title>
  <dc:creator/>
  <dc:language>en</dc:language>
  <cp:keywords/>
  <dcterms:created xsi:type="dcterms:W3CDTF">2026-07-29T11:16:06Z</dcterms:created>
  <dcterms:modified xsi:type="dcterms:W3CDTF">2026-07-29T11:16:06Z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