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Advanced</w:t>
      </w:r>
      <w:r>
        <w:t xml:space="preserve"> </w:t>
      </w:r>
      <w:r>
        <w:t xml:space="preserve">Firefighter</w:t>
      </w:r>
      <w:r>
        <w:t xml:space="preserve"> </w:t>
      </w:r>
      <w:r>
        <w:t xml:space="preserve">Operations</w:t>
      </w:r>
      <w:r>
        <w:t xml:space="preserve"> </w:t>
      </w:r>
      <w:r>
        <w:t xml:space="preserve">in</w:t>
      </w:r>
      <w:r>
        <w:t xml:space="preserve"> </w:t>
      </w:r>
      <w:r>
        <w:t xml:space="preserve">Saudi</w:t>
      </w:r>
      <w:r>
        <w:t xml:space="preserve"> </w:t>
      </w:r>
      <w:r>
        <w:t xml:space="preserve">Arabia</w:t>
      </w:r>
      <w:r>
        <w:t xml:space="preserve"> </w:t>
      </w:r>
      <w:r>
        <w:t xml:space="preserve">Riyadh</w:t>
      </w:r>
    </w:p>
    <w:bookmarkStart w:id="31" w:name="X801b875fed2e6eebdb627a359ca4fc0a98bd154"/>
    <w:p>
      <w:pPr>
        <w:pStyle w:val="Heading1"/>
      </w:pPr>
      <w:r>
        <w:rPr>
          <w:bCs/>
          <w:b/>
        </w:rPr>
        <w:t xml:space="preserve">Project Report:</w:t>
      </w:r>
      <w:r>
        <w:t xml:space="preserve"> </w:t>
      </w:r>
      <w:r>
        <w:t xml:space="preserve">Strategic Implementation of Next-Generation</w:t>
      </w:r>
      <w:r>
        <w:t xml:space="preserve"> </w:t>
      </w:r>
      <w:r>
        <w:rPr>
          <w:bCs/>
          <w:b/>
        </w:rPr>
        <w:t xml:space="preserve">Firefighter</w:t>
      </w:r>
      <w:r>
        <w:t xml:space="preserve"> </w:t>
      </w:r>
      <w:r>
        <w:t xml:space="preserve">Protocols and Infrastructure in</w:t>
      </w:r>
      <w:r>
        <w:t xml:space="preserve"> </w:t>
      </w:r>
      <w:r>
        <w:rPr>
          <w:bCs/>
          <w:b/>
        </w:rPr>
        <w:t xml:space="preserve">Saudi Arabia Riyadh</w:t>
      </w:r>
    </w:p>
    <w:p>
      <w:pPr>
        <w:pStyle w:val="FirstParagraph"/>
      </w:pPr>
      <w:r>
        <w:rPr>
          <w:iCs/>
          <w:i/>
        </w:rPr>
        <w:t xml:space="preserve">Date: October 2023</w:t>
      </w:r>
      <w:r>
        <w:br/>
      </w:r>
      <w:r>
        <w:rPr>
          <w:iCs/>
          <w:i/>
        </w:rPr>
        <w:t xml:space="preserve">Prepared For: The General Directorate of Fire Safety, Ministry of Interior</w:t>
      </w:r>
      <w:r>
        <w:br/>
      </w:r>
      <w:r>
        <w:rPr>
          <w:iCs/>
          <w:i/>
        </w:rPr>
        <w:t xml:space="preserve">Subject: Enhancing Emergency Response Capabilities in the Kingdom’s Capital</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outlines a comprehensive strategic initiative designed to elevate the operational capacity, technological integration, and personnel readiness of fire safety services within the Kingdom of Saudi Arabia. Specifically focusing on</w:t>
      </w:r>
      <w:r>
        <w:t xml:space="preserve"> </w:t>
      </w:r>
      <w:r>
        <w:rPr>
          <w:bCs/>
          <w:b/>
        </w:rPr>
        <w:t xml:space="preserve">Saudi Arabia Riyadh</w:t>
      </w:r>
      <w:r>
        <w:t xml:space="preserve">, this document addresses the unique environmental and urban challenges posed by rapid metropolitan expansion under Vision 2030. The core objective is to redefine the standard of response for every</w:t>
      </w:r>
      <w:r>
        <w:t xml:space="preserve"> </w:t>
      </w:r>
      <w:r>
        <w:rPr>
          <w:bCs/>
          <w:b/>
        </w:rPr>
        <w:t xml:space="preserve">Firefighter</w:t>
      </w:r>
      <w:r>
        <w:t xml:space="preserve"> </w:t>
      </w:r>
      <w:r>
        <w:t xml:space="preserve">deployed in this dynamic region, ensuring that human expertise is augmented by cutting-edge technology and rigorous training standards.</w:t>
      </w:r>
    </w:p>
    <w:bookmarkEnd w:id="20"/>
    <w:bookmarkStart w:id="21" w:name="X9c3e124aa7d4bd28496b5e9a92334762a8209f2"/>
    <w:p>
      <w:pPr>
        <w:pStyle w:val="Heading2"/>
      </w:pPr>
      <w:r>
        <w:t xml:space="preserve">2. Contextual Background: The Riyadh Challenge</w:t>
      </w:r>
    </w:p>
    <w:p>
      <w:pPr>
        <w:pStyle w:val="FirstParagraph"/>
      </w:pPr>
      <w:r>
        <w:rPr>
          <w:bCs/>
          <w:b/>
        </w:rPr>
        <w:t xml:space="preserve">Saudi Arabia Riyadh</w:t>
      </w:r>
      <w:r>
        <w:t xml:space="preserve">, as the political and economic hub of the Kingdom, is undergoing unprecedented growth. With ambitious projects such as the King Abdullah Financial District (KAFD) expansion and new residential mega-projects, the urban density is increasing significantly. This rapid urbanization presents distinct risks: high-rise building fires, industrial accidents in emerging commercial zones, and potential thermal stress incidents due to extreme summer temperatures.</w:t>
      </w:r>
    </w:p>
    <w:p>
      <w:pPr>
        <w:pStyle w:val="BodyText"/>
      </w:pPr>
      <w:r>
        <w:t xml:space="preserve">Historically, fire safety in the region relied heavily on traditional response methods. However, modern firefighting demands a paradigm shift. The infrastructure of</w:t>
      </w:r>
      <w:r>
        <w:t xml:space="preserve"> </w:t>
      </w:r>
      <w:r>
        <w:rPr>
          <w:bCs/>
          <w:b/>
        </w:rPr>
        <w:t xml:space="preserve">Saudi Arabia Riyadh</w:t>
      </w:r>
      <w:r>
        <w:t xml:space="preserve"> </w:t>
      </w:r>
      <w:r>
        <w:t xml:space="preserve">is not merely a collection of buildings; it is a complex ecosystem requiring sophisticated hazard management. Therefore, upgrading the capabilities of the local</w:t>
      </w:r>
      <w:r>
        <w:t xml:space="preserve"> </w:t>
      </w:r>
      <w:r>
        <w:rPr>
          <w:bCs/>
          <w:b/>
        </w:rPr>
        <w:t xml:space="preserve">Firefighter</w:t>
      </w:r>
      <w:r>
        <w:t xml:space="preserve"> </w:t>
      </w:r>
      <w:r>
        <w:t xml:space="preserve">corps is not just an operational necessity but a strategic imperative for national security and public safety.</w:t>
      </w:r>
    </w:p>
    <w:bookmarkEnd w:id="21"/>
    <w:bookmarkStart w:id="22" w:name="core-objectives"/>
    <w:p>
      <w:pPr>
        <w:pStyle w:val="Heading2"/>
      </w:pPr>
      <w:r>
        <w:t xml:space="preserve">3. Core Objectives</w:t>
      </w:r>
    </w:p>
    <w:p>
      <w:pPr>
        <w:numPr>
          <w:ilvl w:val="0"/>
          <w:numId w:val="1001"/>
        </w:numPr>
        <w:pStyle w:val="Compact"/>
      </w:pPr>
      <w:r>
        <w:rPr>
          <w:bCs/>
          <w:b/>
        </w:rPr>
        <w:t xml:space="preserve">To Modernize Equipment:</w:t>
      </w:r>
    </w:p>
    <w:p>
      <w:pPr>
        <w:numPr>
          <w:ilvl w:val="0"/>
          <w:numId w:val="1001"/>
        </w:numPr>
        <w:pStyle w:val="Compact"/>
      </w:pPr>
      <w:r>
        <w:rPr>
          <w:bCs/>
          <w:b/>
        </w:rPr>
        <w:t xml:space="preserve">To Enhance Training Standards:</w:t>
      </w:r>
    </w:p>
    <w:p>
      <w:pPr>
        <w:numPr>
          <w:ilvl w:val="0"/>
          <w:numId w:val="1001"/>
        </w:numPr>
        <w:pStyle w:val="Compact"/>
      </w:pPr>
      <w:r>
        <w:rPr>
          <w:bCs/>
          <w:b/>
        </w:rPr>
        <w:t xml:space="preserve">To Integrate Smart City Technology:</w:t>
      </w:r>
    </w:p>
    <w:p>
      <w:pPr>
        <w:numPr>
          <w:ilvl w:val="0"/>
          <w:numId w:val="1001"/>
        </w:numPr>
        <w:pStyle w:val="Compact"/>
      </w:pPr>
      <w:r>
        <w:rPr>
          <w:bCs/>
          <w:b/>
        </w:rPr>
        <w:t xml:space="preserve">To Align with Vision 2030:</w:t>
      </w:r>
    </w:p>
    <w:bookmarkEnd w:id="22"/>
    <w:bookmarkStart w:id="26" w:name="X01daa90e6a6a37037df73cfe06b20ae61157f39"/>
    <w:p>
      <w:pPr>
        <w:pStyle w:val="Heading2"/>
      </w:pPr>
      <w:r>
        <w:t xml:space="preserve">4. Operational Strategy for Firefighter Deployment</w:t>
      </w:r>
    </w:p>
    <w:p>
      <w:pPr>
        <w:pStyle w:val="FirstParagraph"/>
      </w:pPr>
      <w:r>
        <w:t xml:space="preserve">The success of this project hinges on the holistic improvement of the</w:t>
      </w:r>
      <w:r>
        <w:t xml:space="preserve"> </w:t>
      </w:r>
      <w:r>
        <w:rPr>
          <w:bCs/>
          <w:b/>
        </w:rPr>
        <w:t xml:space="preserve">Firefighter</w:t>
      </w:r>
      <w:r>
        <w:t xml:space="preserve">, who remains the most critical asset in emergency response. The strategy involves three pillars:</w:t>
      </w:r>
    </w:p>
    <w:bookmarkStart w:id="23" w:name="technological-augmentation"/>
    <w:p>
      <w:pPr>
        <w:pStyle w:val="Heading3"/>
      </w:pPr>
      <w:r>
        <w:t xml:space="preserve">4.1 Technological Augmentation</w:t>
      </w:r>
    </w:p>
    <w:p>
      <w:pPr>
        <w:pStyle w:val="FirstParagraph"/>
      </w:pPr>
      <w:r>
        <w:t xml:space="preserve">In modern urban environments like Saudi Arabia Riyadh, visibility during a fire can drop to zero within minutes. To counter this, all</w:t>
      </w:r>
      <w:r>
        <w:t xml:space="preserve"> </w:t>
      </w:r>
      <w:r>
        <w:rPr>
          <w:bCs/>
          <w:b/>
        </w:rPr>
        <w:t xml:space="preserve">Firefighter</w:t>
      </w:r>
      <w:r>
        <w:t xml:space="preserve">s will be issued advanced thermal imaging cameras (TICs) and smart helmets equipped with Heads-Up Displays (HUDs). These devices provide real-time data on temperature gradients, structural integrity warnings, and GPS tracking. This technology is crucial for navigating the labyrinthine corridors of Riyadh’s modern skyscrapers.</w:t>
      </w:r>
    </w:p>
    <w:bookmarkEnd w:id="23"/>
    <w:bookmarkStart w:id="24" w:name="specialized-training-modules"/>
    <w:p>
      <w:pPr>
        <w:pStyle w:val="Heading3"/>
      </w:pPr>
      <w:r>
        <w:t xml:space="preserve">4.2 Specialized Training Modules</w:t>
      </w:r>
    </w:p>
    <w:p>
      <w:pPr>
        <w:pStyle w:val="FirstParagraph"/>
      </w:pPr>
      <w:r>
        <w:t xml:space="preserve">The harsh climate of Saudi Arabia Riyadh requires specific physiological conditioning. Firefighters must operate effectively in heat indices exceeding 50°C (122°F) outside, and even higher inside burning structures. The training program will include:</w:t>
      </w:r>
    </w:p>
    <w:p>
      <w:pPr>
        <w:numPr>
          <w:ilvl w:val="0"/>
          <w:numId w:val="1002"/>
        </w:numPr>
        <w:pStyle w:val="Compact"/>
      </w:pPr>
      <w:r>
        <w:rPr>
          <w:bCs/>
          <w:b/>
        </w:rPr>
        <w:t xml:space="preserve">Heat Stress Management:</w:t>
      </w:r>
    </w:p>
    <w:p>
      <w:pPr>
        <w:numPr>
          <w:ilvl w:val="0"/>
          <w:numId w:val="1002"/>
        </w:numPr>
        <w:pStyle w:val="Compact"/>
      </w:pPr>
      <w:r>
        <w:rPr>
          <w:bCs/>
          <w:b/>
        </w:rPr>
        <w:t xml:space="preserve">Hazardous Materials (HazMat) Response:</w:t>
      </w:r>
    </w:p>
    <w:p>
      <w:pPr>
        <w:numPr>
          <w:ilvl w:val="0"/>
          <w:numId w:val="1002"/>
        </w:numPr>
        <w:pStyle w:val="Compact"/>
      </w:pPr>
      <w:r>
        <w:rPr>
          <w:bCs/>
          <w:b/>
        </w:rPr>
        <w:t xml:space="preserve">High-Rise Rescue Operations:</w:t>
      </w:r>
      <w:r>
        <w:t xml:space="preserve">Rigorous drills focusing on vertical evacuation and water pressure management in super-tall structures.</w:t>
      </w:r>
    </w:p>
    <w:p>
      <w:pPr>
        <w:numPr>
          <w:ilvl w:val="0"/>
          <w:numId w:val="1000"/>
        </w:numPr>
        <w:pStyle w:val="Compact"/>
      </w:pPr>
      <w:r>
        <w:t xml:space="preserve">.</w:t>
      </w:r>
    </w:p>
    <w:bookmarkEnd w:id="24"/>
    <w:bookmarkStart w:id="25" w:name="community-integration"/>
    <w:p>
      <w:pPr>
        <w:pStyle w:val="Heading3"/>
      </w:pPr>
      <w:r>
        <w:t xml:space="preserve">4.3 Community Integration</w:t>
      </w:r>
    </w:p>
    <w:p>
      <w:pPr>
        <w:pStyle w:val="FirstParagraph"/>
      </w:pPr>
      <w:r>
        <w:t xml:space="preserve">A effective fire response system requires public cooperation. In Saudi Arabia Riyadh, community awareness campaigns will be launched to educate residents and business owners on fire prevention. This reduces the burden on the</w:t>
      </w:r>
      <w:r>
        <w:t xml:space="preserve"> </w:t>
      </w:r>
      <w:r>
        <w:rPr>
          <w:bCs/>
          <w:b/>
        </w:rPr>
        <w:t xml:space="preserve">Firefighter</w:t>
      </w:r>
      <w:r>
        <w:t xml:space="preserve">s by mitigating preventable incidents before they occur.</w:t>
      </w:r>
    </w:p>
    <w:bookmarkEnd w:id="25"/>
    <w:bookmarkEnd w:id="26"/>
    <w:bookmarkStart w:id="27" w:name="infrastructure-and-logistical-support"/>
    <w:p>
      <w:pPr>
        <w:pStyle w:val="Heading2"/>
      </w:pPr>
      <w:r>
        <w:t xml:space="preserve">5. Infrastructure and Logistical Support</w:t>
      </w:r>
    </w:p>
    <w:p>
      <w:pPr>
        <w:pStyle w:val="FirstParagraph"/>
      </w:pPr>
      <w:r>
        <w:t xml:space="preserve">The physical infrastructure in Saudi Arabia Riyadh must support its personnel. The project report recommends the establishment of four new advanced fire stations strategically located to minimize response times across the city’s expanding districts. These stations will serve as hubs for maintenance, training, and rapid deployment.</w:t>
      </w:r>
    </w:p>
    <w:p>
      <w:pPr>
        <w:pStyle w:val="BodyText"/>
      </w:pPr>
      <w:r>
        <w:t xml:space="preserve">Furthermore, water supply systems must be upgraded. Traditional hydrant networks are being supplemented with smart monitoring systems that detect leaks or pressure drops instantly. This ensures that when a</w:t>
      </w:r>
      <w:r>
        <w:t xml:space="preserve"> </w:t>
      </w:r>
      <w:r>
        <w:rPr>
          <w:bCs/>
          <w:b/>
        </w:rPr>
        <w:t xml:space="preserve">Firefighter</w:t>
      </w:r>
      <w:r>
        <w:t xml:space="preserve">s arrive on the scene in any part of Riyadh, they have immediate access to adequate water resources.</w:t>
      </w:r>
    </w:p>
    <w:bookmarkEnd w:id="27"/>
    <w:bookmarkStart w:id="28" w:name="challenges-and-mitigation-strategies"/>
    <w:p>
      <w:pPr>
        <w:pStyle w:val="Heading2"/>
      </w:pPr>
      <w:r>
        <w:t xml:space="preserve">6. Challenges and Mitigation Strategies</w:t>
      </w:r>
    </w:p>
    <w:p>
      <w:pPr>
        <w:pStyle w:val="FirstParagraph"/>
      </w:pPr>
      <w:r>
        <w:rPr>
          <w:bCs/>
          <w:b/>
        </w:rPr>
        <w:t xml:space="preserve">Cultural Adaptation:</w:t>
      </w:r>
    </w:p>
    <w:p>
      <w:pPr>
        <w:pStyle w:val="BodyText"/>
      </w:pPr>
      <w:r>
        <w:t xml:space="preserve">The workforce in Saudi Arabia Riyadh is multicultural, comprising both local nationals and expatriates. Communication barriers can hinder operations during high-stress incidents.</w:t>
      </w:r>
    </w:p>
    <w:p>
      <w:pPr>
        <w:pStyle w:val="BodyText"/>
      </w:pPr>
      <w:r>
        <w:t xml:space="preserve">.</w:t>
      </w:r>
    </w:p>
    <w:p>
      <w:pPr>
        <w:pStyle w:val="BodyText"/>
      </w:pPr>
      <w:r>
        <w:rPr>
          <w:iCs/>
          <w:i/>
        </w:rPr>
        <w:t xml:space="preserve">Mitigation:</w:t>
      </w:r>
      <w:r>
        <w:t xml:space="preserve">All training materials for the</w:t>
      </w:r>
      <w:r>
        <w:t xml:space="preserve"> </w:t>
      </w:r>
      <w:r>
        <w:rPr>
          <w:bCs/>
          <w:b/>
        </w:rPr>
        <w:t xml:space="preserve">Firefighter</w:t>
      </w:r>
      <w:r>
        <w:t xml:space="preserve">s will be multilingual (Arabic, English, and Urdu), and cross-cultural team building exercises will be mandatory to ensure seamless coordination among diverse units.</w:t>
      </w:r>
    </w:p>
    <w:p>
      <w:pPr>
        <w:pStyle w:val="BodyText"/>
      </w:pPr>
      <w:r>
        <w:rPr>
          <w:bCs/>
          <w:b/>
        </w:rPr>
        <w:t xml:space="preserve">Environmental Extremes:</w:t>
      </w:r>
    </w:p>
    <w:p>
      <w:pPr>
        <w:pStyle w:val="BodyText"/>
      </w:pPr>
      <w:r>
        <w:t xml:space="preserve">The desert climate poses severe challenges for equipment longevity and personnel health.</w:t>
      </w:r>
    </w:p>
    <w:p>
      <w:pPr>
        <w:pStyle w:val="BodyText"/>
      </w:pPr>
      <w:r>
        <w:t xml:space="preserve">.</w:t>
      </w:r>
    </w:p>
    <w:p>
      <w:pPr>
        <w:pStyle w:val="BodyText"/>
      </w:pPr>
      <w:r>
        <w:rPr>
          <w:iCs/>
          <w:i/>
        </w:rPr>
        <w:t xml:space="preserve">Mitigation:</w:t>
      </w:r>
      <w:r>
        <w:t xml:space="preserve">Scheduled mandatory rest cycles will be enforced. Equipment maintenance bays will be air-conditioned to prevent mechanical failure due to heat exposure.</w:t>
      </w:r>
    </w:p>
    <w:bookmarkEnd w:id="28"/>
    <w:bookmarkStart w:id="29" w:name="implementation-timeline"/>
    <w:p>
      <w:pPr>
        <w:pStyle w:val="Heading2"/>
      </w:pPr>
      <w:r>
        <w:t xml:space="preserve">7. Implementation Timeline</w:t>
      </w:r>
    </w:p>
    <w:p>
      <w:pPr>
        <w:pStyle w:val="FirstParagraph"/>
      </w:pPr>
      <w:r>
        <w:t xml:space="preserve">The rollout of this initiative in Saudi Arabia Riyadh is phased over three years:</w:t>
      </w:r>
    </w:p>
    <w:p>
      <w:pPr>
        <w:numPr>
          <w:ilvl w:val="0"/>
          <w:numId w:val="1003"/>
        </w:numPr>
        <w:pStyle w:val="Compact"/>
      </w:pPr>
      <w:r>
        <w:rPr>
          <w:bCs/>
          <w:b/>
        </w:rPr>
        <w:t xml:space="preserve">Phase 1 (Months 1-6):</w:t>
      </w:r>
    </w:p>
    <w:p>
      <w:pPr>
        <w:numPr>
          <w:ilvl w:val="0"/>
          <w:numId w:val="1003"/>
        </w:numPr>
        <w:pStyle w:val="Compact"/>
      </w:pPr>
      <w:r>
        <w:rPr>
          <w:bCs/>
          <w:b/>
        </w:rPr>
        <w:t xml:space="preserve">Phase 2 (Months 7-18):</w:t>
      </w:r>
      <w:r>
        <w:t xml:space="preserve">Rapid deployment phase. All stations in Riyadh are equipped with smart technology. Comprehensive training rollout begins.</w:t>
      </w:r>
    </w:p>
    <w:p>
      <w:pPr>
        <w:numPr>
          <w:ilvl w:val="0"/>
          <w:numId w:val="1000"/>
        </w:numPr>
        <w:pStyle w:val="Compact"/>
      </w:pPr>
      <w:r>
        <w:t xml:space="preserve">.</w:t>
      </w:r>
    </w:p>
    <w:p>
      <w:pPr>
        <w:numPr>
          <w:ilvl w:val="0"/>
          <w:numId w:val="1003"/>
        </w:numPr>
        <w:pStyle w:val="Compact"/>
      </w:pPr>
      <w:r>
        <w:rPr>
          <w:bCs/>
          <w:b/>
        </w:rPr>
        <w:t xml:space="preserve">Phase 3 (Months 19-36):</w:t>
      </w:r>
    </w:p>
    <w:bookmarkEnd w:id="29"/>
    <w:bookmarkStart w:id="30" w:name="conclusion"/>
    <w:p>
      <w:pPr>
        <w:pStyle w:val="Heading2"/>
      </w:pPr>
      <w:r>
        <w:t xml:space="preserve">8. Conclusion</w:t>
      </w:r>
    </w:p>
    <w:p>
      <w:pPr>
        <w:pStyle w:val="FirstParagraph"/>
      </w:pPr>
      <w:r>
        <w:t xml:space="preserve">The transformation of emergency services in Saudi Arabia Riyadh is a testament to the Kingdom’s commitment to safety and progress. By focusing on the professional development, technological support, and physical readiness of the</w:t>
      </w:r>
      <w:r>
        <w:t xml:space="preserve"> </w:t>
      </w:r>
      <w:r>
        <w:rPr>
          <w:bCs/>
          <w:b/>
        </w:rPr>
        <w:t xml:space="preserve">Firefighter</w:t>
      </w:r>
      <w:r>
        <w:t xml:space="preserve">, this Project Report provides a roadmap for resilience. As Riyadh continues to grow into a global metropolis under Vision 2030, having a robust, intelligent, and highly skilled fire safety apparatus is not optional; it is essential.</w:t>
      </w:r>
    </w:p>
    <w:p>
      <w:pPr>
        <w:pStyle w:val="BodyText"/>
      </w:pPr>
      <w:r>
        <w:t xml:space="preserve">This initiative ensures that the</w:t>
      </w:r>
      <w:r>
        <w:t xml:space="preserve"> </w:t>
      </w:r>
      <w:r>
        <w:rPr>
          <w:bCs/>
          <w:b/>
        </w:rPr>
        <w:t xml:space="preserve">Firefighter</w:t>
      </w:r>
      <w:r>
        <w:t xml:space="preserve">s in Saudi Arabia Riyadh are not just responders to disasters but proactive guardians of public welfare. The integration of advanced technology with rigorous human-centric training will set a new benchmark for emergency services across the Middle East. Through this strategic investment, Saudi Arabia Riyadh is securing its future, ensuring that safety keeps pace with development.</w:t>
      </w:r>
    </w:p>
    <w:p>
      <w:pPr>
        <w:pStyle w:val="BodyText"/>
      </w:pPr>
      <w:r>
        <w:rPr>
          <w:bCs/>
          <w:b/>
        </w:rPr>
        <w:t xml:space="preserve">Note:</w:t>
      </w:r>
      <w:r>
        <w:t xml:space="preserve"> </w:t>
      </w:r>
      <w:r>
        <w:t xml:space="preserve">This report emphasizes that technology is merely an enabler. The true strength lies in the human spirit and dedication of the</w:t>
      </w:r>
      <w:r>
        <w:t xml:space="preserve"> </w:t>
      </w:r>
      <w:r>
        <w:rPr>
          <w:bCs/>
          <w:b/>
        </w:rPr>
        <w:t xml:space="preserve">Firefighter</w:t>
      </w:r>
      <w:r>
        <w:t xml:space="preserve">s serving in the heart of Saudi Arabia Riyadh. Their training and equipment must reflect the highest standards of excellence to protect lives and property effectively.</w:t>
      </w:r>
    </w:p>
    <w:p>
      <w:pPr>
        <w:pStyle w:val="BodyText"/>
      </w:pPr>
      <w:r>
        <w:t xml:space="preserve">© 2023 Strategic Safety Initiative Report. All Rights Reserved.</w:t>
      </w:r>
    </w:p>
    <w:p>
      <w:pPr>
        <w:pStyle w:val="BodyText"/>
      </w:pPr>
      <w:r>
        <w:rPr>
          <w:iCs/>
          <w:i/>
        </w:rPr>
        <w:t xml:space="preserve">This document is strictly confidential for internal review by the Ministry of Interior, Saudi Arabia Riyadh.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Advanced Firefighter Operations in Saudi Arabia Riyadh</dc:title>
  <dc:creator/>
  <dc:language>en</dc:language>
  <cp:keywords/>
  <dcterms:created xsi:type="dcterms:W3CDTF">2026-07-29T08:33:20Z</dcterms:created>
  <dcterms:modified xsi:type="dcterms:W3CDTF">2026-07-29T08:33:20Z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