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Deployment</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Turkey</w:t>
      </w:r>
      <w:r>
        <w:t xml:space="preserve"> </w:t>
      </w:r>
      <w:r>
        <w:t xml:space="preserve">Ankara</w:t>
      </w:r>
    </w:p>
    <w:bookmarkStart w:id="20" w:name="X87e72ab8131d4fb707285a45afc343a7e75c4c3"/>
    <w:p>
      <w:pPr>
        <w:pStyle w:val="Heading1"/>
      </w:pPr>
      <w:r>
        <w:t xml:space="preserve">Project Report: Strategic Firefighter Deployment and Infrastructure Optimization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General Directorate of Emergency Management (AFAD)</w:t>
      </w:r>
      <w:r>
        <w:br/>
      </w:r>
      <w:r>
        <w:rPr>
          <w:bCs/>
          <w:b/>
        </w:rPr>
        <w:t xml:space="preserve">From:</w:t>
      </w:r>
      <w:r>
        <w:t xml:space="preserve"> </w:t>
      </w:r>
      <w:r>
        <w:t xml:space="preserve">Urban Safety &amp; Risk Management Division</w:t>
      </w:r>
      <w:r>
        <w:br/>
      </w:r>
    </w:p>
    <w:p>
      <w:pPr>
        <w:pStyle w:val="BodyText"/>
      </w:pPr>
      <w:r>
        <w:t xml:space="preserve">Status:</w:t>
      </w:r>
    </w:p>
    <w:bookmarkEnd w:id="20"/>
    <w:bookmarkStart w:id="21" w:name="executive-summary"/>
    <w:p>
      <w:pPr>
        <w:pStyle w:val="Heading2"/>
      </w:pPr>
      <w:r>
        <w:t xml:space="preserve">1. Executive Summary</w:t>
      </w:r>
    </w:p>
    <w:p>
      <w:pPr>
        <w:pStyle w:val="FirstParagraph"/>
      </w:pPr>
      <w:r>
        <w:t xml:space="preserve">This Project Report outlines the comprehensive strategy for enhancing firefighter readiness, infrastructure, and operational efficiency within the metropolitan area of Turkey Ankara. As the capital city of Turkey Ankara undergoes rapid urbanization and demographic expansion, the demand for robust emergency response systems has never been more critical. This report details current challenges regarding fire hazards in high-density districts, proposes technological integrations for real-time response coordination, and emphasizes the necessity of specialized training modules tailored to the unique architectural and climatic conditions of Turkey Ankara. The ultimate goal is to ensure that every firefighter deployed possesses the resources necessary to protect lives and property effectively.</w:t>
      </w:r>
    </w:p>
    <w:bookmarkEnd w:id="21"/>
    <w:bookmarkStart w:id="23" w:name="background-and-context"/>
    <w:bookmarkStart w:id="22" w:name="background-the-context-of-turkey-ankara"/>
    <w:p>
      <w:pPr>
        <w:pStyle w:val="Heading2"/>
      </w:pPr>
      <w:r>
        <w:t xml:space="preserve">2. Background: The Context of Turkey Ankara</w:t>
      </w:r>
    </w:p>
    <w:p>
      <w:pPr>
        <w:pStyle w:val="FirstParagraph"/>
      </w:pPr>
      <w:r>
        <w:t xml:space="preserve">Turkey Ankara stands as a political, administrative, and cultural heart of the nation. However, this status brings specific vulnerabilities that directly impact firefighter operations. The city features a diverse mix of historical structures in areas such as Çankaya and Kızılay alongside modern high-rise commercial zones in West Ankara (Batı Ankara). This dichotomy presents a complex challenge for firefighting units.</w:t>
      </w:r>
    </w:p>
    <w:p>
      <w:pPr>
        <w:pStyle w:val="BodyText"/>
      </w:pPr>
      <w:r>
        <w:t xml:space="preserve">Furthermore, the geographic location of Turkey Ankara exposes it to specific climatic risks. Summers can be characterized by dry heat and strong winds, significantly increasing the risk of wildfires in surrounding forested areas that often encroach upon suburban developments. Conversely, winter brings snow and ice, which can impede firefighter access to critical locations. Therefore, the Project Report emphasizes that any strategy for Turkey Ankara must be seasonally adaptive and geographically nuanced.</w:t>
      </w:r>
    </w:p>
    <w:bookmarkEnd w:id="22"/>
    <w:bookmarkEnd w:id="23"/>
    <w:bookmarkStart w:id="25" w:name="current-challenges"/>
    <w:bookmarkStart w:id="24" w:name="Xb5682d1b803999dcea73c72760655247e44b5c2"/>
    <w:p>
      <w:pPr>
        <w:pStyle w:val="Heading2"/>
      </w:pPr>
      <w:r>
        <w:t xml:space="preserve">3. Current Challenges in Firefighter Operations</w:t>
      </w:r>
    </w:p>
    <w:p>
      <w:pPr>
        <w:pStyle w:val="FirstParagraph"/>
      </w:pPr>
      <w:r>
        <w:t xml:space="preserve">An analysis of recent incident data in Turkey Ankara reveals several systemic challenges that hinder optimal firefighter performance:</w:t>
      </w:r>
    </w:p>
    <w:p>
      <w:pPr>
        <w:numPr>
          <w:ilvl w:val="0"/>
          <w:numId w:val="1001"/>
        </w:numPr>
        <w:pStyle w:val="Compact"/>
      </w:pPr>
      <w:r>
        <w:rPr>
          <w:bCs/>
          <w:b/>
        </w:rPr>
        <w:t xml:space="preserve">Traffic Congestion:</w:t>
      </w:r>
      <w:r>
        <w:t xml:space="preserve">The central districts of Turkey Ankara frequently experience heavy traffic, which delays the arrival of emergency vehicles. For firefighters, every second counts; delay in arrival can mean the difference between containing a small kitchen fire and managing a full-blestructural collapse.</w:t>
      </w:r>
    </w:p>
    <w:p>
      <w:pPr>
        <w:numPr>
          <w:ilvl w:val="0"/>
          <w:numId w:val="1001"/>
        </w:numPr>
        <w:pStyle w:val="Compact"/>
      </w:pPr>
      <w:r>
        <w:rPr>
          <w:bCs/>
          <w:b/>
        </w:rPr>
        <w:t xml:space="preserve">Aging Infrastructure in Old Districts:</w:t>
      </w:r>
      <w:r>
        <w:t xml:space="preserve">In historic neighborhoods within Turkey Ankara, narrow streets often prevent standard large-scale fire trucks from accessing building interiors. This requires specialized "light" firefighter vehicles and heightened reliance on manual hose deployment, which is physically demanding and time-consuming.</w:t>
      </w:r>
    </w:p>
    <w:p>
      <w:pPr>
        <w:numPr>
          <w:ilvl w:val="0"/>
          <w:numId w:val="1001"/>
        </w:numPr>
        <w:pStyle w:val="Compact"/>
      </w:pPr>
      <w:r>
        <w:rPr>
          <w:bCs/>
          <w:b/>
        </w:rPr>
        <w:t xml:space="preserve">High-Rise Complexity:</w:t>
      </w:r>
      <w:r>
        <w:t xml:space="preserve">The growing number of skyscrapers in the business districts of Turkey Ankara introduces the challenge of stack effect fires, where smoke travels rapidly up elevator shafts and stairwells. Current training protocols for firefighters are insufficient for managing these vertical fire dynamics.</w:t>
      </w:r>
    </w:p>
    <w:p>
      <w:pPr>
        <w:numPr>
          <w:ilvl w:val="0"/>
          <w:numId w:val="1001"/>
        </w:numPr>
        <w:pStyle w:val="Compact"/>
      </w:pPr>
      <w:r>
        <w:rPr>
          <w:bCs/>
          <w:b/>
        </w:rPr>
        <w:t xml:space="preserve">Inter-Departmental Coordination:</w:t>
      </w:r>
      <w:r>
        <w:t xml:space="preserve">While cooperation exists, there is a need for tighter integration between local municipal firefighters in Turkey Ankara and the broader AFAD network to ensure resource sharing during major incidents.</w:t>
      </w:r>
    </w:p>
    <w:bookmarkEnd w:id="24"/>
    <w:bookmarkEnd w:id="25"/>
    <w:bookmarkStart w:id="30" w:name="strategic-proposals"/>
    <w:bookmarkStart w:id="29" w:name="strategic-proposals-for-enhancement"/>
    <w:p>
      <w:pPr>
        <w:pStyle w:val="Heading2"/>
      </w:pPr>
      <w:r>
        <w:t xml:space="preserve">4. Strategic Proposals for Enhancement</w:t>
      </w:r>
    </w:p>
    <w:p>
      <w:pPr>
        <w:pStyle w:val="FirstParagraph"/>
      </w:pPr>
      <w:r>
        <w:t xml:space="preserve">To address these challenges, this Project Report recommends a multi-phased approach focusing on technology, equipment, and human capital.</w:t>
      </w:r>
    </w:p>
    <w:bookmarkStart w:id="26" w:name="technological-integration"/>
    <w:p>
      <w:pPr>
        <w:pStyle w:val="Heading3"/>
      </w:pPr>
      <w:r>
        <w:t xml:space="preserve">4.1 Technological Integration</w:t>
      </w:r>
    </w:p>
    <w:p>
      <w:pPr>
        <w:pStyle w:val="FirstParagraph"/>
      </w:pPr>
      <w:r>
        <w:t xml:space="preserve">We propose the implementation of an AI-driven dispatch system specifically calibrated for the traffic patterns of Turkey Ankara. This system will utilize real-time traffic data from municipal sensors to reroute firefighter vehicles dynamically. Additionally, the deployment of drones equipped with thermal imaging cameras is recommended to allow firefighters to assess fire spread and locate victims in high-rise buildings or dense forest perimeters without exposing themselves immediately.</w:t>
      </w:r>
    </w:p>
    <w:bookmarkEnd w:id="26"/>
    <w:bookmarkStart w:id="27" w:name="specialized-equipment-procurement"/>
    <w:p>
      <w:pPr>
        <w:pStyle w:val="Heading3"/>
      </w:pPr>
      <w:r>
        <w:t xml:space="preserve">4.2 Specialized Equipment Procurement</w:t>
      </w:r>
    </w:p>
    <w:p>
      <w:pPr>
        <w:pStyle w:val="FirstParagraph"/>
      </w:pPr>
      <w:r>
        <w:t xml:space="preserve">The Project Report urges the procurement of compact, modular firefighting vehicles designed for the narrow streets of historic Turkey Ankara districts. These units should be capable of carrying sufficient water pressure and foam to tackle initial stage fires until larger engines arrive. Simultaneously, for the high-rises in West Ankara, specialized aerial ladder trucks with greater reach and stability on icy surfaces (for winter operations) are required.</w:t>
      </w:r>
    </w:p>
    <w:bookmarkEnd w:id="27"/>
    <w:bookmarkStart w:id="28" w:name="training-and-capacity-building"/>
    <w:p>
      <w:pPr>
        <w:pStyle w:val="Heading3"/>
      </w:pPr>
      <w:r>
        <w:t xml:space="preserve">4.3 Training and Capacity Building</w:t>
      </w:r>
    </w:p>
    <w:p>
      <w:pPr>
        <w:pStyle w:val="FirstParagraph"/>
      </w:pPr>
      <w:r>
        <w:t xml:space="preserve">A new training academy module dedicated to "Urban Wildland Interface" fires should be established for firefighters in Turkey Ankara. This program will focus on brush fire containment techniques that prevent blazes from entering residential zones during the dry summer months. Furthermore, simulation-based training for high-rise rescue operations must be mandatory for all senior firefighters in the capital.</w:t>
      </w:r>
    </w:p>
    <w:bookmarkEnd w:id="28"/>
    <w:bookmarkEnd w:id="29"/>
    <w:bookmarkEnd w:id="30"/>
    <w:bookmarkStart w:id="31" w:name="implementation-timeline"/>
    <w:p>
      <w:pPr>
        <w:pStyle w:val="Heading2"/>
      </w:pPr>
      <w:r>
        <w:t xml:space="preserve">5. Implementation Timeline</w:t>
      </w:r>
    </w:p>
    <w:p>
      <w:pPr>
        <w:pStyle w:val="FirstParagraph"/>
      </w:pPr>
      <w:r>
        <w:rPr>
          <w:bCs/>
          <w:b/>
        </w:rPr>
        <w:t xml:space="preserve">Phase</w:t>
      </w:r>
    </w:p>
    <w:bookmarkEnd w:id="31"/>
    <w:p>
      <w:pPr>
        <w:pStyle w:val="BodyText"/>
      </w:pPr>
      <w:r>
        <w:rPr>
          <w:bCs/>
          <w:b/>
        </w:rPr>
        <w:t xml:space="preserve">Action Item</w:t>
      </w:r>
    </w:p>
    <w:p>
      <w:pPr>
        <w:pStyle w:val="BodyText"/>
      </w:pPr>
      <w:r>
        <w:rPr>
          <w:bCs/>
          <w:b/>
        </w:rPr>
        <w:t xml:space="preserve">Timeline for Turkey Ankara Deployment</w:t>
      </w:r>
      <w:r>
        <w:rPr>
          <w:bCs/>
          <w:b/>
        </w:rPr>
        <w:t xml:space="preserve"> </w:t>
      </w:r>
      <w:r>
        <w:rPr>
          <w:bCs/>
          <w:b/>
        </w:rPr>
        <w:t xml:space="preserve">&lt; tr &gt;</w:t>
      </w:r>
      <w:r>
        <w:rPr>
          <w:bCs/>
          <w:b/>
        </w:rPr>
        <w:t xml:space="preserve"> </w:t>
      </w:r>
      <w:r>
        <w:rPr>
          <w:bCs/>
          <w:b/>
        </w:rPr>
        <w:t xml:space="preserve">td &gt; 1st Quarter td ;</w:t>
      </w:r>
      <w:r>
        <w:rPr>
          <w:bCs/>
          <w:b/>
        </w:rPr>
        <w:t xml:space="preserve"> </w:t>
      </w:r>
      <w:r>
        <w:rPr>
          <w:bCs/>
          <w:b/>
        </w:rPr>
        <w:t xml:space="preserve">td ; Procurement of AI Software and Drone Fleet .&lt; /td ;</w:t>
      </w:r>
      <w:r>
        <w:rPr>
          <w:bCs/>
          <w:b/>
        </w:rPr>
        <w:t xml:space="preserve"> </w:t>
      </w:r>
      <w:r>
        <w:rPr>
          <w:bCs/>
          <w:b/>
        </w:rPr>
        <w:t xml:space="preserve">td 3 Months /td ; /tr</w:t>
      </w:r>
    </w:p>
    <w:p>
      <w:pPr>
        <w:pStyle w:val="BodyText"/>
      </w:pPr>
      <w:r>
        <w:t xml:space="preserve">Phase 2</w:t>
      </w:r>
    </w:p>
    <w:p>
      <w:pPr>
        <w:pStyle w:val="BodyText"/>
      </w:pPr>
      <w:r>
        <w:t xml:space="preserve">Pilot Testing in Çankaya District</w:t>
      </w:r>
      <w:r>
        <w:t xml:space="preserve"> </w:t>
      </w:r>
      <w:r>
        <w:t xml:space="preserve">td &gt; Pilot testing of new dispatch system and drone usage in high-density residential areas of Turkey Ankara .&lt; /td ;</w:t>
      </w:r>
      <w:r>
        <w:t xml:space="preserve"> </w:t>
      </w:r>
      <w:r>
        <w:t xml:space="preserve">td 4 - 6 Months /td ; /tr</w:t>
      </w:r>
    </w:p>
    <w:p>
      <w:pPr>
        <w:pStyle w:val="BodyText"/>
      </w:pPr>
      <w:r>
        <w:t xml:space="preserve">Phase 3</w:t>
      </w:r>
    </w:p>
    <w:p>
      <w:pPr>
        <w:pStyle w:val="BodyText"/>
      </w:pPr>
      <w:r>
        <w:t xml:space="preserve">New Equipment Delivery</w:t>
      </w:r>
      <w:r>
        <w:t xml:space="preserve"> </w:t>
      </w:r>
      <w:r>
        <w:t xml:space="preserve">td &gt; Delivery of compact vehicles for historic zones and aerial ladders for West Ankara .&lt; /td ;</w:t>
      </w:r>
      <w:r>
        <w:t xml:space="preserve"> </w:t>
      </w:r>
      <w:r>
        <w:t xml:space="preserve">td 7 - 9 Months /td ; /tr</w:t>
      </w:r>
    </w:p>
    <w:p>
      <w:pPr>
        <w:pStyle w:val="BodyText"/>
      </w:pPr>
      <w:r>
        <w:t xml:space="preserve">Phase 4</w:t>
      </w:r>
      <w:r>
        <w:t xml:space="preserve"> </w:t>
      </w:r>
      <w:r>
        <w:t xml:space="preserve">td &gt; Full Rollout and Training Certification</w:t>
      </w:r>
      <w:r>
        <w:t xml:space="preserve"> </w:t>
      </w:r>
      <w:r>
        <w:t xml:space="preserve">td &gt; Mandatory training for all firefighters in Turkey Ankara on new protocols and equipment utilization .&lt; /td ;</w:t>
      </w:r>
      <w:r>
        <w:t xml:space="preserve"> </w:t>
      </w:r>
      <w:r>
        <w:t xml:space="preserve">td 10 - 12 Months /td ; /tr</w:t>
      </w:r>
    </w:p>
    <w:p>
      <w:pPr>
        <w:pStyle w:val="BodyText"/>
      </w:pPr>
      <w:r>
        <w:rPr>
          <w:bCs/>
          <w:b/>
        </w:rPr>
        <w:t xml:space="preserve">Note:</w:t>
      </w:r>
      <w:r>
        <w:t xml:space="preserve">This timeline is subject to budgetary approvals and logistical constraints inherent to large-scale municipal projects in Turkey Ankara.</w:t>
      </w:r>
    </w:p>
    <w:p>
      <w:pPr>
        <w:pStyle w:val="BodyText"/>
      </w:pPr>
      <w:r>
        <w:t xml:space="preserve">section &gt;</w:t>
      </w:r>
    </w:p>
    <w:bookmarkStart w:id="32" w:name="budget-estimate"/>
    <w:p>
      <w:pPr>
        <w:pStyle w:val="BodyText"/>
      </w:pPr>
      <w:r>
        <w:t xml:space="preserve">h2 &gt; 6. Budget Considerations h2 ; p &gt; The financial investment required for this Project Report's recommendations is substantial but justified by the potential reduction in property damage and loss of life in Turkey Ankara . Key cost drivers include :&lt; ul li &gt;&lt; strong&gt;R&amp;D and Software Development :Creating a dispatch system specific to Turkey Ankara 's infrastructure . li &gt;&lt; strong&gt;Equipment Acquisition :Purchasing specialized vehicles tailored to local street widths.&lt; /li &gt;</w:t>
      </w:r>
    </w:p>
    <w:p>
      <w:pPr>
        <w:pStyle w:val="BodyText"/>
      </w:pPr>
      <w:r>
        <w:rPr>
          <w:bCs/>
          <w:b/>
        </w:rPr>
        <w:t xml:space="preserve">Training Programs:</w:t>
      </w:r>
      <w:r>
        <w:t xml:space="preserve">Instructor fees, facility upgrades, and simulation software for firefighters.</w:t>
      </w:r>
    </w:p>
    <w:p>
      <w:pPr>
        <w:pStyle w:val="BodyText"/>
      </w:pPr>
      <w:r>
        <w:t xml:space="preserve">We estimate that a phased funding model will be most effective, ensuring that initial technological implementations do not stall due to lack of capital in later stages.</w:t>
      </w:r>
    </w:p>
    <w:bookmarkEnd w:id="32"/>
    <w:bookmarkStart w:id="33" w:name="conclusion"/>
    <w:p>
      <w:pPr>
        <w:pStyle w:val="BodyText"/>
      </w:pPr>
      <w:r>
        <w:t xml:space="preserve">h2 &gt; 7. Conclusion h2 ; p &gt; In conclusion , the safety and resilience of Turkey Ankara depend heavily on the capabilities of its firefighter units . By addressing the unique geographical , architectural , and climatic challenges outlined in this Project Report , we can significantly enhance emergency response times and operational effectiveness . The implementation of these strategies will not only protect the citizens of Turkey Ankara but also serve as a model for other metropolitan areas facing similar urban growth pressures . It is imperative that stakeholders prioritize the allocation of resources to ensure that every firefighter is equipped with the best tools, technology, and training available today .&lt; /p &gt; p &gt;&lt; strong &gt; End of Report &lt; /strong &gt;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Deployment and Operational Strategy in Turkey Ankara</dc:title>
  <dc:creator/>
  <dc:language>en</dc:language>
  <cp:keywords/>
  <dcterms:created xsi:type="dcterms:W3CDTF">2026-07-29T05:30:22Z</dcterms:created>
  <dcterms:modified xsi:type="dcterms:W3CDTF">2026-07-29T05:30:22Z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