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of</w:t>
      </w:r>
      <w:r>
        <w:t xml:space="preserve"> </w:t>
      </w:r>
      <w:r>
        <w:t xml:space="preserve">Firefighting</w:t>
      </w:r>
      <w:r>
        <w:t xml:space="preserve"> </w:t>
      </w:r>
      <w:r>
        <w:t xml:space="preserve">Infrastructure</w:t>
      </w:r>
      <w:r>
        <w:t xml:space="preserve"> </w:t>
      </w:r>
      <w:r>
        <w:t xml:space="preserve">in</w:t>
      </w:r>
      <w:r>
        <w:t xml:space="preserve"> </w:t>
      </w:r>
      <w:r>
        <w:t xml:space="preserve">Uzbekistan</w:t>
      </w:r>
      <w:r>
        <w:t xml:space="preserve"> </w:t>
      </w:r>
      <w:r>
        <w:t xml:space="preserve">Tashkent</w:t>
      </w:r>
    </w:p>
    <w:bookmarkStart w:id="31" w:name="Xb1d9b29b2753169b3fad96a1ea209b95a7fe882"/>
    <w:p>
      <w:pPr>
        <w:pStyle w:val="Heading1"/>
      </w:pPr>
      <w:r>
        <w:t xml:space="preserve">Project Report: Strategic Enhancement of Firefighting Capabilities in Uzbekistan Tashkent</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Emergency Situations, Republic of Uzbekistan</w:t>
      </w:r>
      <w:r>
        <w:br/>
      </w:r>
      <w:r>
        <w:rPr>
          <w:bCs/>
          <w:b/>
        </w:rPr>
        <w:t xml:space="preserve">From:</w:t>
      </w:r>
      <w:r>
        <w:t xml:space="preserve"> </w:t>
      </w:r>
      <w:r>
        <w:t xml:space="preserve">International Infrastructure Advisory Group</w:t>
      </w:r>
      <w:r>
        <w:br/>
      </w:r>
      <w:r>
        <w:t xml:space="preserve">Comprehensive Upgrade Plan for Firefighter Equipment and Training in Uzbekistan Tashkent</w:t>
      </w:r>
    </w:p>
    <w:p>
      <w:pPr>
        <w:pStyle w:val="BodyText"/>
      </w:pPr>
      <w:r>
        <w:t xml:space="preserve">1. Executive Summary</w:t>
      </w:r>
    </w:p>
    <w:p>
      <w:pPr>
        <w:pStyle w:val="BodyText"/>
      </w:pPr>
      <w:r>
        <w:t xml:space="preserve">This Project Report outlines a critical strategic initiative aimed at modernizing the firefighting infrastructure, equipment, and personnel training protocols within</w:t>
      </w:r>
      <w:r>
        <w:t xml:space="preserve"> </w:t>
      </w:r>
      <w:r>
        <w:rPr>
          <w:bCs/>
          <w:b/>
        </w:rPr>
        <w:t xml:space="preserve">Uzbekistan Tashkent</w:t>
      </w:r>
      <w:r>
        <w:t xml:space="preserve">. As the capital and most populous city of Uzbekistan, Tashkent faces unique challenges regarding urban density, industrial growth, and climate-related risks. The primary objective of this project is to enhance the operational readiness of every</w:t>
      </w:r>
      <w:r>
        <w:t xml:space="preserve"> </w:t>
      </w:r>
      <w:r>
        <w:rPr>
          <w:bCs/>
          <w:b/>
        </w:rPr>
        <w:t xml:space="preserve">Firefighter</w:t>
      </w:r>
      <w:r>
        <w:t xml:space="preserve"> </w:t>
      </w:r>
      <w:r>
        <w:t xml:space="preserve">deployed in this region. By integrating state-of-the-art technology with rigorous training standards, we aim to significantly reduce response times and improve life-saving outcomes across the metropolitan area.</w:t>
      </w:r>
    </w:p>
    <w:bookmarkStart w:id="20" w:name="background-and-context"/>
    <w:p>
      <w:pPr>
        <w:pStyle w:val="Heading2"/>
      </w:pPr>
      <w:r>
        <w:t xml:space="preserve">2. Background and Context</w:t>
      </w:r>
    </w:p>
    <w:p>
      <w:pPr>
        <w:pStyle w:val="FirstParagraph"/>
      </w:pPr>
      <w:r>
        <w:t xml:space="preserve">Tashkent has undergone rapid urbanization over the past decade, transforming from a Soviet-era industrial hub into a modern metropolis with high-rise residential complexes, extensive shopping centers, and critical infrastructure projects. This expansion places an unprecedented strain on existing emergency services. In</w:t>
      </w:r>
      <w:r>
        <w:t xml:space="preserve"> </w:t>
      </w:r>
      <w:r>
        <w:rPr>
          <w:bCs/>
          <w:b/>
        </w:rPr>
        <w:t xml:space="preserve">Uzbekistan Tashkent</w:t>
      </w:r>
      <w:r>
        <w:t xml:space="preserve">, the historical architecture of the city center coexists with modern skyscrapers, creating a complex fire safety landscape that requires specialized knowledge and equipment.</w:t>
      </w:r>
    </w:p>
    <w:p>
      <w:pPr>
        <w:pStyle w:val="BodyText"/>
      </w:pPr>
      <w:r>
        <w:t xml:space="preserve">The current fleet of firefighting vehicles in Tashkent is aging, and many units lack the advanced thermal imaging cameras, breathable air systems, and communication technologies required for modern structural fires. Furthermore, the training curriculum for local</w:t>
      </w:r>
      <w:r>
        <w:t xml:space="preserve"> </w:t>
      </w:r>
      <w:r>
        <w:rPr>
          <w:bCs/>
          <w:b/>
        </w:rPr>
        <w:t xml:space="preserve">Firefighter</w:t>
      </w:r>
      <w:r>
        <w:t xml:space="preserve"> </w:t>
      </w:r>
      <w:r>
        <w:t xml:space="preserve">personnel needs to be updated to reflect international best practices, particularly concerning high-rise rescue operations and hazardous material containment. This project report serves as a blueprint for addressing these gaps systematically.</w:t>
      </w:r>
    </w:p>
    <w:bookmarkEnd w:id="20"/>
    <w:bookmarkStart w:id="21" w:name="project-objectives"/>
    <w:p>
      <w:pPr>
        <w:pStyle w:val="Heading2"/>
      </w:pPr>
      <w:r>
        <w:t xml:space="preserve">3. Project Objectives</w:t>
      </w:r>
    </w:p>
    <w:p>
      <w:pPr>
        <w:pStyle w:val="FirstParagraph"/>
      </w:pPr>
      <w:r>
        <w:t xml:space="preserve">The core objectives of this initiative are threefold:</w:t>
      </w:r>
    </w:p>
    <w:p>
      <w:pPr>
        <w:numPr>
          <w:ilvl w:val="0"/>
          <w:numId w:val="1001"/>
        </w:numPr>
        <w:pStyle w:val="Compact"/>
      </w:pPr>
      <w:r>
        <w:rPr>
          <w:bCs/>
          <w:b/>
        </w:rPr>
        <w:t xml:space="preserve">Modernization of Hardware:</w:t>
      </w:r>
      <w:r>
        <w:t xml:space="preserve"> </w:t>
      </w:r>
      <w:r>
        <w:t xml:space="preserve">To procure and deploy next-generation firefighting apparatuses, personal protective equipment (PPE), and digital command systems specifically tailored for the urban density of Tashkent.</w:t>
      </w:r>
    </w:p>
    <w:p>
      <w:pPr>
        <w:numPr>
          <w:ilvl w:val="0"/>
          <w:numId w:val="1001"/>
        </w:numPr>
        <w:pStyle w:val="Compact"/>
      </w:pPr>
      <w:r>
        <w:rPr>
          <w:bCs/>
          <w:b/>
        </w:rPr>
        <w:t xml:space="preserve">Elevation of Training Standards:</w:t>
      </w:r>
      <w:r>
        <w:t xml:space="preserve"> </w:t>
      </w:r>
      <w:r>
        <w:t xml:space="preserve">To establish a specialized training academy in</w:t>
      </w:r>
    </w:p>
    <w:p>
      <w:pPr>
        <w:numPr>
          <w:ilvl w:val="0"/>
          <w:numId w:val="1000"/>
        </w:numPr>
        <w:pStyle w:val="Compact"/>
      </w:pPr>
      <w:r>
        <w:t xml:space="preserve">Uzbekistan Tashkent focused on advanced tactical skills for every</w:t>
      </w:r>
      <w:r>
        <w:t xml:space="preserve"> </w:t>
      </w:r>
      <w:r>
        <w:rPr>
          <w:iCs/>
          <w:i/>
        </w:rPr>
        <w:t xml:space="preserve">Firefighter</w:t>
      </w:r>
      <w:r>
        <w:t xml:space="preserve">, ensuring they are prepared for complex emergency scenarios.</w:t>
      </w:r>
    </w:p>
    <w:p>
      <w:pPr>
        <w:numPr>
          <w:ilvl w:val="0"/>
          <w:numId w:val="1001"/>
        </w:numPr>
        <w:pStyle w:val="Compact"/>
      </w:pPr>
      <w:r>
        <w:rPr>
          <w:bCs/>
          <w:b/>
        </w:rPr>
        <w:t xml:space="preserve">Digital Integration:</w:t>
      </w:r>
      <w:r>
        <w:t xml:space="preserve"> </w:t>
      </w:r>
      <w:r>
        <w:t xml:space="preserve">To implement an AI-driven dispatch and resource management system that optimizes the deployment of</w:t>
      </w:r>
      <w:r>
        <w:t xml:space="preserve"> </w:t>
      </w:r>
      <w:r>
        <w:rPr>
          <w:bCs/>
          <w:b/>
        </w:rPr>
        <w:t xml:space="preserve">Firefighter</w:t>
      </w:r>
      <w:r>
        <w:t xml:space="preserve">s across Tashkent, reducing response times by at least 30%.</w:t>
      </w:r>
    </w:p>
    <w:bookmarkEnd w:id="21"/>
    <w:bookmarkStart w:id="24" w:name="scope-of-work-the-firefighter-component"/>
    <w:p>
      <w:pPr>
        <w:pStyle w:val="Heading2"/>
      </w:pPr>
      <w:r>
        <w:t xml:space="preserve">4. Scope of Work: The Firefighter Component</w:t>
      </w:r>
    </w:p>
    <w:p>
      <w:pPr>
        <w:pStyle w:val="FirstParagraph"/>
      </w:pPr>
      <w:r>
        <w:t xml:space="preserve">The heart of this project is the human element: the</w:t>
      </w:r>
      <w:r>
        <w:t xml:space="preserve"> </w:t>
      </w:r>
      <w:r>
        <w:rPr>
          <w:bCs/>
          <w:b/>
        </w:rPr>
        <w:t xml:space="preserve">Firefighter</w:t>
      </w:r>
      <w:r>
        <w:t xml:space="preserve">. In any emergency scenario, the effectiveness of technology is entirely dependent on the skill and readiness of the personnel operating it. Therefore, a significant portion of this report focuses on workforce development.</w:t>
      </w:r>
    </w:p>
    <w:bookmarkStart w:id="22" w:name="recruitment-and-retention-strategies"/>
    <w:p>
      <w:pPr>
        <w:pStyle w:val="Heading3"/>
      </w:pPr>
      <w:r>
        <w:t xml:space="preserve">4.1 Recruitment and Retention Strategies</w:t>
      </w:r>
    </w:p>
    <w:p>
      <w:pPr>
        <w:pStyle w:val="FirstParagraph"/>
      </w:pPr>
      <w:r>
        <w:t xml:space="preserve">To attract top talent to join the ranks in Tashkent, we propose a revised compensation structure and career progression path. The goal is to ensure that every volunteer and professional</w:t>
      </w:r>
      <w:r>
        <w:t xml:space="preserve"> </w:t>
      </w:r>
      <w:r>
        <w:rPr>
          <w:bCs/>
          <w:b/>
        </w:rPr>
        <w:t xml:space="preserve">Firefighter</w:t>
      </w:r>
      <w:r>
        <w:t xml:space="preserve"> </w:t>
      </w:r>
      <w:r>
        <w:t xml:space="preserve">feels valued and supported. This includes mental health support programs, as firefighting in a major city like Tashkent involves high-stress situations requiring psychological resilience.</w:t>
      </w:r>
    </w:p>
    <w:bookmarkEnd w:id="22"/>
    <w:bookmarkStart w:id="23" w:name="advanced-technical-training"/>
    <w:p>
      <w:pPr>
        <w:pStyle w:val="Heading3"/>
      </w:pPr>
      <w:r>
        <w:t xml:space="preserve">4.2 Advanced Technical Training</w:t>
      </w:r>
    </w:p>
    <w:p>
      <w:pPr>
        <w:pStyle w:val="FirstParagraph"/>
      </w:pPr>
      <w:r>
        <w:t xml:space="preserve">The proposed training curriculum will be developed in collaboration with international emergency response experts. Key modules will include:</w:t>
      </w:r>
    </w:p>
    <w:p>
      <w:pPr>
        <w:numPr>
          <w:ilvl w:val="0"/>
          <w:numId w:val="1002"/>
        </w:numPr>
        <w:pStyle w:val="Compact"/>
      </w:pPr>
      <w:r>
        <w:rPr>
          <w:bCs/>
          <w:b/>
        </w:rPr>
        <w:t xml:space="preserve">Tactical Urban Search and Rescue:</w:t>
      </w:r>
      <w:r>
        <w:t xml:space="preserve"> </w:t>
      </w:r>
      <w:r>
        <w:t xml:space="preserve">Specialized drills for collapsed structures, which is a critical concern given the seismic activity in the Tashkent region.</w:t>
      </w:r>
    </w:p>
    <w:p>
      <w:pPr>
        <w:numPr>
          <w:ilvl w:val="0"/>
          <w:numId w:val="1002"/>
        </w:numPr>
        <w:pStyle w:val="Compact"/>
      </w:pPr>
      <w:r>
        <w:rPr>
          <w:bCs/>
          <w:b/>
        </w:rPr>
        <w:t xml:space="preserve">Hazmat Operations:</w:t>
      </w:r>
      <w:r>
        <w:t xml:space="preserve"> </w:t>
      </w:r>
      <w:r>
        <w:t xml:space="preserve">Handling chemical spills in industrial zones located on the periphery of Tashkent.</w:t>
      </w:r>
    </w:p>
    <w:p>
      <w:pPr>
        <w:numPr>
          <w:ilvl w:val="0"/>
          <w:numId w:val="1002"/>
        </w:numPr>
        <w:pStyle w:val="Compact"/>
      </w:pPr>
      <w:r>
        <w:rPr>
          <w:bCs/>
          <w:b/>
        </w:rPr>
        <w:t xml:space="preserve">High-Rise Fire Suppression:</w:t>
      </w:r>
      <w:r>
        <w:t xml:space="preserve"> </w:t>
      </w:r>
      <w:r>
        <w:t xml:space="preserve">Techniques for combating fires in buildings exceeding ten stories, a growing feature of the Tashkent skyline.</w:t>
      </w:r>
    </w:p>
    <w:bookmarkEnd w:id="23"/>
    <w:bookmarkEnd w:id="24"/>
    <w:bookmarkStart w:id="25" w:name="X568909210547f48271986059c2d062769f20862"/>
    <w:p>
      <w:pPr>
        <w:pStyle w:val="Heading2"/>
      </w:pPr>
      <w:r>
        <w:t xml:space="preserve">5. Infrastructure and Technological Upgrades</w:t>
      </w:r>
    </w:p>
    <w:p>
      <w:pPr>
        <w:pStyle w:val="FirstParagraph"/>
      </w:pPr>
      <w:r>
        <w:t xml:space="preserve">The physical infrastructure supporting the</w:t>
      </w:r>
      <w:r>
        <w:t xml:space="preserve"> </w:t>
      </w:r>
      <w:r>
        <w:rPr>
          <w:bCs/>
          <w:b/>
        </w:rPr>
        <w:t xml:space="preserve">Firefighter</w:t>
      </w:r>
      <w:r>
        <w:t xml:space="preserve">s in</w:t>
      </w:r>
    </w:p>
    <w:p>
      <w:pPr>
        <w:pStyle w:val="BodyText"/>
      </w:pPr>
      <w:r>
        <w:t xml:space="preserve">Uzbekistan Tashkent must be upgraded to match international standards. This involves the renovation of existing fire stations to include rapid-deployment bays, medical triage centers, and advanced ventilation systems.</w:t>
      </w:r>
    </w:p>
    <w:p>
      <w:pPr>
        <w:pStyle w:val="BodyText"/>
      </w:pPr>
      <w:r>
        <w:t xml:space="preserve">We propose the acquisition of 20 new heavy-duty pumpers and 5 aerial ladder trucks designed for narrow streets common in older districts of Tashkent. Additionally, every</w:t>
      </w:r>
      <w:r>
        <w:t xml:space="preserve"> </w:t>
      </w:r>
      <w:r>
        <w:rPr>
          <w:bCs/>
          <w:b/>
        </w:rPr>
        <w:t xml:space="preserve">Firefighter</w:t>
      </w:r>
      <w:r>
        <w:t xml:space="preserve"> </w:t>
      </w:r>
      <w:r>
        <w:t xml:space="preserve">will be issued smart helmets equipped with heads-up displays (HUDs) that provide real-time building schematics, thermal imaging data, and GPS location tracking. This technology is crucial for maintaining situational awareness in zero-visibility conditions.</w:t>
      </w:r>
    </w:p>
    <w:bookmarkEnd w:id="25"/>
    <w:bookmarkStart w:id="26" w:name="implementation-timeline"/>
    <w:p>
      <w:pPr>
        <w:pStyle w:val="Heading2"/>
      </w:pPr>
      <w:r>
        <w:t xml:space="preserve">6. Implementation Timeline</w:t>
      </w:r>
    </w:p>
    <w:p>
      <w:pPr>
        <w:pStyle w:val="FirstParagraph"/>
      </w:pPr>
      <w:r>
        <w:t xml:space="preserve">The project will be executed over a period of 36 months, divided into three phases:</w:t>
      </w:r>
    </w:p>
    <w:p>
      <w:pPr>
        <w:numPr>
          <w:ilvl w:val="0"/>
          <w:numId w:val="1003"/>
        </w:numPr>
        <w:pStyle w:val="Compact"/>
      </w:pPr>
      <w:r>
        <w:rPr>
          <w:bCs/>
          <w:b/>
        </w:rPr>
        <w:t xml:space="preserve">Phase 1 (Months 1-12):</w:t>
      </w:r>
      <w:r>
        <w:t xml:space="preserve"> </w:t>
      </w:r>
      <w:r>
        <w:t xml:space="preserve">Procurement of equipment and establishment of the training curriculum. Initial selection and recruitment of advanced personnel for pilot programs in Tashkent.</w:t>
      </w:r>
    </w:p>
    <w:p>
      <w:pPr>
        <w:numPr>
          <w:ilvl w:val="0"/>
          <w:numId w:val="1003"/>
        </w:numPr>
        <w:pStyle w:val="Compact"/>
      </w:pPr>
      <w:r>
        <w:t xml:space="preserve">Phase 2 (Months 13-24): Deployment of new hardware to key stations in central Tashkent. Launch of the first cohort of advanced</w:t>
      </w:r>
      <w:r>
        <w:t xml:space="preserve"> </w:t>
      </w:r>
      <w:r>
        <w:rPr>
          <w:iCs/>
          <w:i/>
        </w:rPr>
        <w:t xml:space="preserve">Firefighter</w:t>
      </w:r>
      <w:r>
        <w:t xml:space="preserve"> </w:t>
      </w:r>
      <w:r>
        <w:t xml:space="preserve">training classes. Integration of the digital dispatch system.</w:t>
      </w:r>
    </w:p>
    <w:p>
      <w:pPr>
        <w:numPr>
          <w:ilvl w:val="0"/>
          <w:numId w:val="1003"/>
        </w:numPr>
        <w:pStyle w:val="Compact"/>
      </w:pPr>
      <w:r>
        <w:rPr>
          <w:bCs/>
          <w:b/>
        </w:rPr>
        <w:t xml:space="preserve">Phase 3 (Months 25-36):</w:t>
      </w:r>
      <w:r>
        <w:t xml:space="preserve"> </w:t>
      </w:r>
      <w:r>
        <w:t xml:space="preserve">Full rollout across all districts of Tashkent. Comprehensive review and optimization based on data analytics from the first two years.</w:t>
      </w:r>
    </w:p>
    <w:bookmarkEnd w:id="26"/>
    <w:bookmarkStart w:id="27" w:name="budgetary-considerations"/>
    <w:p>
      <w:pPr>
        <w:pStyle w:val="Heading2"/>
      </w:pPr>
      <w:r>
        <w:t xml:space="preserve">7. Budgetary Considerations</w:t>
      </w:r>
    </w:p>
    <w:p>
      <w:pPr>
        <w:pStyle w:val="FirstParagraph"/>
      </w:pPr>
      <w:r>
        <w:t xml:space="preserve">The total estimated budget for this project is substantial, reflecting the high quality of equipment and training required. Funding will be sourced through a combination of government allocation, international development grants, and private sector partnerships with industrial companies in Tashkent that benefit from enhanced safety protocols. Cost-efficiency will be maintained through bulk procurement agreements and standardized training modules.</w:t>
      </w:r>
    </w:p>
    <w:bookmarkEnd w:id="27"/>
    <w:bookmarkStart w:id="28" w:name="risk-management"/>
    <w:p>
      <w:pPr>
        <w:pStyle w:val="Heading2"/>
      </w:pPr>
      <w:r>
        <w:t xml:space="preserve">8. Risk Management</w:t>
      </w:r>
    </w:p>
    <w:p>
      <w:pPr>
        <w:pStyle w:val="FirstParagraph"/>
      </w:pPr>
      <w:r>
        <w:t xml:space="preserve">Potential risks include supply chain delays for specialized equipment and resistance to change among existing personnel. To mitigate these, we will maintain local stockpiles of critical spare parts and ensure that all</w:t>
      </w:r>
      <w:r>
        <w:t xml:space="preserve"> </w:t>
      </w:r>
      <w:r>
        <w:rPr>
          <w:bCs/>
          <w:b/>
        </w:rPr>
        <w:t xml:space="preserve">Firefighter</w:t>
      </w:r>
      <w:r>
        <w:t xml:space="preserve"> </w:t>
      </w:r>
      <w:r>
        <w:t xml:space="preserve">training includes a strong component of change management and technological adoption. Regular feedback loops with the</w:t>
      </w:r>
      <w:r>
        <w:t xml:space="preserve"> </w:t>
      </w:r>
      <w:r>
        <w:rPr>
          <w:iCs/>
          <w:i/>
        </w:rPr>
        <w:t xml:space="preserve">Firefighter</w:t>
      </w:r>
      <w:r>
        <w:t xml:space="preserve"> </w:t>
      </w:r>
      <w:r>
        <w:t xml:space="preserve">community in Tashkent will be established to address concerns promptly.</w:t>
      </w:r>
    </w:p>
    <w:bookmarkEnd w:id="28"/>
    <w:bookmarkStart w:id="29" w:name="conclusion"/>
    <w:p>
      <w:pPr>
        <w:pStyle w:val="Heading2"/>
      </w:pPr>
      <w:r>
        <w:t xml:space="preserve">9. Conclusion</w:t>
      </w:r>
    </w:p>
    <w:p>
      <w:pPr>
        <w:pStyle w:val="FirstParagraph"/>
      </w:pPr>
      <w:r>
        <w:t xml:space="preserve">This Project Report underscores the urgent need to modernize firefighting capabilities in</w:t>
      </w:r>
      <w:r>
        <w:t xml:space="preserve"> </w:t>
      </w:r>
      <w:r>
        <w:rPr>
          <w:bCs/>
          <w:b/>
        </w:rPr>
        <w:t xml:space="preserve">Uzbekistan Tashkent</w:t>
      </w:r>
      <w:r>
        <w:t xml:space="preserve">. By focusing on the empowerment of every</w:t>
      </w:r>
      <w:r>
        <w:t xml:space="preserve"> </w:t>
      </w:r>
      <w:r>
        <w:rPr>
          <w:iCs/>
          <w:i/>
        </w:rPr>
        <w:t xml:space="preserve">Firefighter</w:t>
      </w:r>
      <w:r>
        <w:t xml:space="preserve"> </w:t>
      </w:r>
      <w:r>
        <w:t xml:space="preserve">, we are not just buying equipment; we are investing in human capital and public safety. The proposed enhancements will ensure that Tashkent is prepared for any emergency, safeguarding its residents, visitors, and historic landmarks. We recommend immediate approval to begin Phase 1 of this vital initiative.</w:t>
      </w:r>
    </w:p>
    <w:bookmarkEnd w:id="29"/>
    <w:bookmarkStart w:id="30" w:name="recommendations"/>
    <w:p>
      <w:pPr>
        <w:pStyle w:val="Heading2"/>
      </w:pPr>
      <w:r>
        <w:t xml:space="preserve">10. Recommendations</w:t>
      </w:r>
    </w:p>
    <w:p>
      <w:pPr>
        <w:pStyle w:val="FirstParagraph"/>
      </w:pPr>
      <w:r>
        <w:t xml:space="preserve">We strongly advise the Ministry of Emergency Situations to prioritize this project due to its critical impact on public safety in Tashkent. Immediate steps should include the formation of a joint task force comprising local fire chiefs, international technical advisors, and financial officers to oversee the execution of this plan. The success of this project will set a benchmark for emergency services throughout Uzbekistan.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of Firefighting Infrastructure in Uzbekistan Tashkent</dc:title>
  <dc:creator/>
  <cp:keywords/>
  <dcterms:created xsi:type="dcterms:W3CDTF">2026-07-29T15:03:32Z</dcterms:created>
  <dcterms:modified xsi:type="dcterms:W3CDTF">2026-07-29T15:03:32Z</dcterms:modified>
</cp:coreProperties>
</file>

<file path=docProps/custom.xml><?xml version="1.0" encoding="utf-8"?>
<Properties xmlns="http://schemas.openxmlformats.org/officeDocument/2006/custom-properties" xmlns:vt="http://schemas.openxmlformats.org/officeDocument/2006/docPropsVTypes"/>
</file>