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Strategic</w:t>
      </w:r>
      <w:r>
        <w:t xml:space="preserve"> </w:t>
      </w:r>
      <w:r>
        <w:t xml:space="preserve">Resource</w:t>
      </w:r>
      <w:r>
        <w:t xml:space="preserve"> </w:t>
      </w:r>
      <w:r>
        <w:t xml:space="preserve">Management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0c8acf65c381fff07d0fdaf527787efb188d59f"/>
    <w:p>
      <w:pPr>
        <w:pStyle w:val="Heading1"/>
      </w:pPr>
      <w:r>
        <w:t xml:space="preserve">Project Report on Geologist Implementation in Brazil São Paulo</w:t>
      </w:r>
    </w:p>
    <w:p>
      <w:pPr>
        <w:pStyle w:val="FirstParagraph"/>
      </w:pPr>
      <w:r>
        <w:rPr>
          <w:bCs/>
          <w:b/>
        </w:rPr>
        <w:t xml:space="preserve">Date:</w:t>
      </w:r>
      <w:r>
        <w:t xml:space="preserve"> October  </w:t>
      </w:r>
      <w:r>
        <w:rPr>
          <w:bCs/>
          <w:b/>
        </w:rPr>
        <w:t xml:space="preserve">Status:</w:t>
      </w:r>
      <w:r>
        <w:t xml:space="preserve"> Final Report</w:t>
      </w:r>
      <w:r>
        <w:br/>
      </w:r>
    </w:p>
    <w:p>
      <w:pPr>
        <w:pStyle w:val="BodyText"/>
      </w:pPr>
      <w:r>
        <w:br/>
      </w:r>
    </w:p>
    <w:bookmarkStart w:id="25" w:name="section"/>
    <w:p>
      <w:pPr>
        <w:pStyle w:val="Heading2"/>
      </w:pPr>
      <w:r>
        <w:t xml:space="preserve">&lt;&gt;</w:t>
      </w:r>
    </w:p>
    <w:bookmarkStart w:id="20" w:name="executive-summary"/>
    <w:p>
      <w:pPr>
        <w:pStyle w:val="Heading3"/>
      </w:pPr>
      <w:r>
        <w:t xml:space="preserve">Executive Summary</w:t>
      </w:r>
    </w:p>
    <w:p>
      <w:pPr>
        <w:pStyle w:val="FirstParagraph"/>
      </w:pPr>
      <w:r>
        <w:t xml:space="preserve">This comprehensive Project Report delineates the strategic, environmental, and industrial necessity of deploying specialized</w:t>
      </w:r>
      <w:r>
        <w:t xml:space="preserve"> </w:t>
      </w:r>
      <w:r>
        <w:rPr>
          <w:iCs/>
          <w:i/>
        </w:rPr>
        <w:t xml:space="preserve">Geologist</w:t>
      </w:r>
      <w:r>
        <w:t xml:space="preserve"> </w:t>
      </w:r>
      <w:r>
        <w:t xml:space="preserve">expertise within the dynamic economic landscape of</w:t>
      </w:r>
      <w:r>
        <w:t xml:space="preserve"> </w:t>
      </w:r>
      <w:r>
        <w:rPr>
          <w:bCs/>
          <w:b/>
        </w:rPr>
        <w:t xml:space="preserve">Brazil São Paulo</w:t>
      </w:r>
      <w:r>
        <w:t xml:space="preserve">. As one of the most industrially robust regions in Latin America, São Paulo requires rigorous geological monitoring to sustain its infrastructure development while adhering to stringent environmental preservation standards. The integration of advanced geological science into regional planning is not merely an academic exercise but a critical operational requirement for ensuring safety, resource optimization, and sustainable urban expansion.</w:t>
      </w:r>
    </w:p>
    <w:p>
      <w:pPr>
        <w:pStyle w:val="BodyText"/>
      </w:pPr>
      <w:r>
        <w:t xml:space="preserve">The primary objective of this initiative is to establish a robust framework for geological data collection and analysis that directly addresses the unique topographical challenges present in</w:t>
      </w:r>
      <w:r>
        <w:t xml:space="preserve"> </w:t>
      </w:r>
      <w:r>
        <w:rPr>
          <w:bCs/>
          <w:b/>
        </w:rPr>
        <w:t xml:space="preserve">Brazil São Paulo</w:t>
      </w:r>
      <w:r>
        <w:t xml:space="preserve">. From the sedimentary basins of the coastal plains to the crystalline shields of the interior plateau, understanding these geological formations is paramount. This report details how professional</w:t>
      </w:r>
      <w:r>
        <w:t xml:space="preserve"> </w:t>
      </w:r>
      <w:r>
        <w:rPr>
          <w:iCs/>
          <w:i/>
        </w:rPr>
        <w:t xml:space="preserve">Geologist</w:t>
      </w:r>
      <w:r>
        <w:t xml:space="preserve"> </w:t>
      </w:r>
      <w:r>
        <w:t xml:space="preserve">services mitigate risks associated with landslides, foundation failures, and water table depletion.</w:t>
      </w:r>
    </w:p>
    <w:bookmarkEnd w:id="20"/>
    <w:bookmarkStart w:id="21" w:name="X38d7ed59d474d4c53a7efb060e198e6b9d06195"/>
    <w:p>
      <w:pPr>
        <w:pStyle w:val="Heading3"/>
      </w:pPr>
      <w:r>
        <w:t xml:space="preserve">The Strategic Importance of Geological Expertise in São Paulo</w:t>
      </w:r>
    </w:p>
    <w:p>
      <w:pPr>
        <w:pStyle w:val="FirstParagraph"/>
      </w:pPr>
      <w:r>
        <w:rPr>
          <w:bCs/>
          <w:b/>
        </w:rPr>
        <w:t xml:space="preserve">Brazil São Paulo</w:t>
      </w:r>
      <w:r>
        <w:t xml:space="preserve"> stands as the industrial powerhouse of the nation. However, this rapid urbanization has placed unprecedented pressure on local geological structures. The dense population centers, particularly within the metropolitan region and surrounding municipalities like Campinas and Santos, face complex geotechnical challenges. A qualified</w:t>
      </w:r>
      <w:r>
        <w:t xml:space="preserve"> </w:t>
      </w:r>
      <w:r>
        <w:rPr>
          <w:iCs/>
          <w:i/>
        </w:rPr>
        <w:t xml:space="preserve">Geologist</w:t>
      </w:r>
      <w:r>
        <w:t xml:space="preserve"> </w:t>
      </w:r>
      <w:r>
        <w:t xml:space="preserve">plays a pivotal role in interpreting subsurface conditions that are invisible to standard construction planning.</w:t>
      </w:r>
    </w:p>
    <w:p>
      <w:pPr>
        <w:pStyle w:val="BodyText"/>
      </w:pPr>
      <w:r>
        <w:t xml:space="preserve">The economic impact of geological oversight cannot be overstated. Inadequate site characterization can lead to catastrophic engineering failures, resulting in massive financial losses and loss of life. By implementing systematic</w:t>
      </w:r>
      <w:r>
        <w:t xml:space="preserve"> </w:t>
      </w:r>
      <w:r>
        <w:rPr>
          <w:iCs/>
          <w:i/>
        </w:rPr>
        <w:t xml:space="preserve">Geologist</w:t>
      </w:r>
      <w:r>
        <w:t xml:space="preserve">-led surveys, stakeholders in</w:t>
      </w:r>
      <w:r>
        <w:t xml:space="preserve"> </w:t>
      </w:r>
      <w:r>
        <w:rPr>
          <w:bCs/>
          <w:b/>
        </w:rPr>
        <w:t xml:space="preserve">Brazil São Paulo</w:t>
      </w:r>
      <w:r>
        <w:t xml:space="preserve"> can optimize foundation designs, reduce material costs through precise soil analysis, and extend the lifespan of critical infrastructure such as highways, railways (such as Line 6-Lilac of the Metro), and high-rise residential complexes.</w:t>
      </w:r>
    </w:p>
    <w:bookmarkEnd w:id="21"/>
    <w:bookmarkStart w:id="22" w:name="Xfa4e20ea32ff2e97bae829a33064b80ccf38254"/>
    <w:p>
      <w:pPr>
        <w:pStyle w:val="Heading3"/>
      </w:pPr>
      <w:r>
        <w:t xml:space="preserve">Environmental Compliance and Risk Mitigation</w:t>
      </w:r>
    </w:p>
    <w:p>
      <w:pPr>
        <w:pStyle w:val="FirstParagraph"/>
      </w:pPr>
      <w:r>
        <w:t xml:space="preserve">A significant portion of this project report focuses on environmental stewardship. The geological profile of</w:t>
      </w:r>
      <w:r>
        <w:t xml:space="preserve"> </w:t>
      </w:r>
      <w:r>
        <w:rPr>
          <w:bCs/>
          <w:b/>
        </w:rPr>
        <w:t xml:space="preserve">Brazil São Paulo</w:t>
      </w:r>
      <w:r>
        <w:t xml:space="preserve"> is characterized by varying degrees of slope instability, particularly in areas with heavy rainfall during the summer months. Landslides are a recurring threat, often exacerbated by deforestation and improper urban planning.</w:t>
      </w:r>
    </w:p>
    <w:p>
      <w:pPr>
        <w:pStyle w:val="BodyText"/>
      </w:pPr>
      <w:r>
        <w:rPr>
          <w:iCs/>
          <w:i/>
        </w:rPr>
        <w:t xml:space="preserve">Geologist</w:t>
      </w:r>
      <w:r>
        <w:t xml:space="preserve"> professionals are essential in developing risk maps that identify high-slope areas prone to mass movement. These maps guide municipal zoning laws and inform emergency response protocols. Furthermore, the hydrogeological studies conducted by</w:t>
      </w:r>
      <w:r>
        <w:t xml:space="preserve"> </w:t>
      </w:r>
      <w:r>
        <w:rPr>
          <w:iCs/>
          <w:i/>
        </w:rPr>
        <w:t xml:space="preserve">Geologist</w:t>
      </w:r>
      <w:r>
        <w:t xml:space="preserve"> teams ensure that groundwater extraction does not exceed recharge rates, preventing land subsidence—a phenomenon already observed in certain parts of the state capital due to excessive aquifer pumping.</w:t>
      </w:r>
    </w:p>
    <w:p>
      <w:pPr>
        <w:pStyle w:val="BodyText"/>
      </w:pPr>
      <w:r>
        <w:t xml:space="preserve">In alignment with federal and state environmental regulations in</w:t>
      </w:r>
      <w:r>
        <w:t xml:space="preserve"> </w:t>
      </w:r>
      <w:r>
        <w:rPr>
          <w:bCs/>
          <w:b/>
        </w:rPr>
        <w:t xml:space="preserve">Brazil São Paulo</w:t>
      </w:r>
      <w:r>
        <w:t xml:space="preserve">, our project emphasizes the role of</w:t>
      </w:r>
      <w:r>
        <w:t xml:space="preserve"> </w:t>
      </w:r>
      <w:r>
        <w:rPr>
          <w:iCs/>
          <w:i/>
        </w:rPr>
        <w:t xml:space="preserve">Geologist</w:t>
      </w:r>
      <w:r>
        <w:t xml:space="preserve"> in conducting Environmental Impact Assessments (EIAs). These assessments evaluate how proposed industrial or agricultural projects interact with local rock formations and soil stability, ensuring that development proceeds without irreversibly damaging the natural ecosystem.</w:t>
      </w:r>
    </w:p>
    <w:bookmarkEnd w:id="22"/>
    <w:bookmarkStart w:id="23" w:name="X3bc8a475a96d7120eabf80acc858d5731f408e6"/>
    <w:p>
      <w:pPr>
        <w:pStyle w:val="Heading3"/>
      </w:pPr>
      <w:r>
        <w:t xml:space="preserve">Tailings Management and Industrial Applications</w:t>
      </w:r>
    </w:p>
    <w:p>
      <w:pPr>
        <w:pStyle w:val="FirstParagraph"/>
      </w:pPr>
      <w:r>
        <w:rPr>
          <w:bCs/>
          <w:b/>
        </w:rPr>
        <w:t xml:space="preserve">Brazil São Paulo</w:t>
      </w:r>
      <w:r>
        <w:t xml:space="preserve"> is home to a vast network of mining operations, petrochemical plants, and manufacturing facilities. The management of industrial tailings is a critical issue that demands high-level geological supervision. Historical failures in tailings dams across Latin America have highlighted the catastrophic potential of poor geological engineering.</w:t>
      </w:r>
    </w:p>
    <w:p>
      <w:pPr>
        <w:pStyle w:val="BodyText"/>
      </w:pPr>
      <w:r>
        <w:t xml:space="preserve">The implementation of rigorous</w:t>
      </w:r>
      <w:r>
        <w:t xml:space="preserve"> </w:t>
      </w:r>
      <w:r>
        <w:rPr>
          <w:iCs/>
          <w:i/>
        </w:rPr>
        <w:t xml:space="preserve">Geologist</w:t>
      </w:r>
      <w:r>
        <w:t xml:space="preserve"> oversight ensures that waste storage facilities are constructed on stable bedrock and monitored for structural integrity using seismological and piezometric data. This proactive approach protects both the local communities living downstream from industrial sites and the broader ecological health of river basins in</w:t>
      </w:r>
      <w:r>
        <w:t xml:space="preserve"> </w:t>
      </w:r>
      <w:r>
        <w:rPr>
          <w:bCs/>
          <w:b/>
        </w:rPr>
        <w:t xml:space="preserve">Brazil São Paulo</w:t>
      </w:r>
      <w:r>
        <w:t xml:space="preserve">.</w:t>
      </w:r>
    </w:p>
    <w:p>
      <w:pPr>
        <w:pStyle w:val="BodyText"/>
      </w:pPr>
      <w:r>
        <w:t xml:space="preserve">Additionally, for energy projects such as biofuel production—a major industry in São Paulo—</w:t>
      </w:r>
      <w:r>
        <w:rPr>
          <w:iCs/>
          <w:i/>
        </w:rPr>
        <w:t xml:space="preserve">Geologist</w:t>
      </w:r>
      <w:r>
        <w:t xml:space="preserve"> expertise is utilized to analyze soil composition for optimal agricultural yield while preventing erosion. This dual approach supports both the economic output of</w:t>
      </w:r>
      <w:r>
        <w:t xml:space="preserve"> </w:t>
      </w:r>
      <w:r>
        <w:rPr>
          <w:bCs/>
          <w:b/>
        </w:rPr>
        <w:t xml:space="preserve">Brazil São Paulo</w:t>
      </w:r>
      <w:r>
        <w:t xml:space="preserve"> and its commitment to sustainable land use practices.</w:t>
      </w:r>
    </w:p>
    <w:bookmarkEnd w:id="23"/>
    <w:bookmarkStart w:id="24" w:name="methodology-and-implementation-strategy"/>
    <w:p>
      <w:pPr>
        <w:pStyle w:val="Heading3"/>
      </w:pPr>
      <w:r>
        <w:t xml:space="preserve">Methodology and Implementation Strategy</w:t>
      </w:r>
    </w:p>
    <w:p>
      <w:pPr>
        <w:pStyle w:val="FirstParagraph"/>
      </w:pPr>
      <w:r>
        <w:t xml:space="preserve">The execution of this project involves a phased approach, beginning with the acquisition of high-resolution geophysical data. Remote sensing technologies, LiDAR surveys, and ground-penetrating radar are employed by our</w:t>
      </w:r>
      <w:r>
        <w:t xml:space="preserve"> </w:t>
      </w:r>
      <w:r>
        <w:rPr>
          <w:iCs/>
          <w:i/>
        </w:rPr>
        <w:t xml:space="preserve">Geologist</w:t>
      </w:r>
      <w:r>
        <w:t xml:space="preserve"> team to create detailed 3D models of the subsurface in key areas of</w:t>
      </w:r>
      <w:r>
        <w:t xml:space="preserve"> </w:t>
      </w:r>
      <w:r>
        <w:rPr>
          <w:bCs/>
          <w:b/>
        </w:rPr>
        <w:t xml:space="preserve">Brazil São Paulo</w:t>
      </w:r>
      <w:r>
        <w:t xml:space="preserve">.</w:t>
      </w:r>
    </w:p>
    <w:bookmarkEnd w:id="24"/>
    <w:bookmarkEnd w:id="25"/>
    <w:bookmarkStart w:id="26" w:name="data-analysis-and-interpretation"/>
    <w:p>
      <w:pPr>
        <w:pStyle w:val="Heading2"/>
      </w:pPr>
      <w:r>
        <w:t xml:space="preserve">Data Analysis and Interpretation</w:t>
      </w:r>
    </w:p>
    <w:p>
      <w:pPr>
        <w:pStyle w:val="FirstParagraph"/>
      </w:pPr>
      <w:r>
        <w:t xml:space="preserve">The collected data undergoes rigorous statistical analysis.</w:t>
      </w:r>
      <w:r>
        <w:t xml:space="preserve"> </w:t>
      </w:r>
      <w:r>
        <w:rPr>
          <w:iCs/>
          <w:i/>
        </w:rPr>
        <w:t xml:space="preserve">Geologist </w:t>
      </w:r>
      <w:r>
        <w:t xml:space="preserve">experts utilize this information to classify soil types, identify fault lines, and determine the bearing capacity of different terrain sections. This phase is crucial for generating accurate maps that serve as foundational documents for urban planners and engineers operating in São Paulo.</w:t>
      </w:r>
    </w:p>
    <w:bookmarkEnd w:id="26"/>
    <w:bookmarkStart w:id="28" w:name="cross-regional-collaboration"/>
    <w:p>
      <w:pPr>
        <w:pStyle w:val="Heading2"/>
      </w:pPr>
      <w:r>
        <w:t xml:space="preserve">Cross-Regional Collaboration</w:t>
      </w:r>
    </w:p>
    <w:p>
      <w:pPr>
        <w:pStyle w:val="FirstParagraph"/>
      </w:pPr>
      <w:r>
        <w:t xml:space="preserve">To maximize the efficacy of this project, collaboration with academic institutions such as the University of São Paulo (USP) is integral. This partnership ensures that local</w:t>
      </w:r>
      <w:r>
        <w:t xml:space="preserve"> </w:t>
      </w:r>
      <w:r>
        <w:rPr>
          <w:iCs/>
          <w:i/>
        </w:rPr>
        <w:t xml:space="preserve">Geologist </w:t>
      </w:r>
      <w:r>
        <w:t xml:space="preserve">teams have access to cutting-edge research and technologies, fostering a knowledge economy within</w:t>
      </w:r>
      <w:r>
        <w:t xml:space="preserve"> </w:t>
      </w:r>
      <w:r>
        <w:rPr>
          <w:bCs/>
          <w:b/>
        </w:rPr>
        <w:t xml:space="preserve">Brazil São Paulo</w:t>
      </w:r>
      <w:r>
        <w:t xml:space="preserve">.</w:t>
      </w:r>
    </w:p>
    <w:bookmarkStart w:id="27" w:name="conclusion-and-future-outlook"/>
    <w:p>
      <w:pPr>
        <w:pStyle w:val="Heading3"/>
      </w:pPr>
      <w:r>
        <w:t xml:space="preserve">Conclusion and Future Outlook</w:t>
      </w:r>
    </w:p>
    <w:p>
      <w:pPr>
        <w:pStyle w:val="FirstParagraph"/>
      </w:pPr>
      <w:r>
        <w:t xml:space="preserve">In conclusion, the integration of professional</w:t>
      </w:r>
    </w:p>
    <w:p>
      <w:pPr>
        <w:pStyle w:val="BodyText"/>
      </w:pPr>
      <w:r>
        <w:t xml:space="preserve">Geologist Brazil São Paulo. The region’s future prosperity depends on its ability to balance rapid industrial growth with geological stability and environmental preservation.</w:t>
      </w:r>
    </w:p>
    <w:p>
      <w:pPr>
        <w:pStyle w:val="BodyText"/>
      </w:pPr>
      <w:r>
        <w:br/>
      </w:r>
    </w:p>
    <w:p>
      <w:pPr>
        <w:pStyle w:val="BodyText"/>
      </w:pPr>
      <w:r>
        <w:t xml:space="preserve">This Project Report has demonstrated that investing in geological expertise yields significant returns in terms of public safety, economic efficiency, and ecological responsibility. As urbanization continues to accelerate across</w:t>
      </w:r>
      <w:r>
        <w:t xml:space="preserve"> </w:t>
      </w:r>
      <w:r>
        <w:rPr>
          <w:bCs/>
          <w:b/>
        </w:rPr>
        <w:t xml:space="preserve">Brazil São Paulo</w:t>
      </w:r>
      <w:r>
        <w:t xml:space="preserve">, the demand for skilled geologists will only increase.</w:t>
      </w:r>
    </w:p>
    <w:p>
      <w:pPr>
        <w:pStyle w:val="BodyText"/>
      </w:pPr>
      <w:r>
        <w:t xml:space="preserve">We recommend the immediate allocation of resources toward expanding geological monitoring networks and enforcing stricter adherence to geological standards in all construction permits. By prioritizing the role of the</w:t>
      </w:r>
      <w:r>
        <w:t xml:space="preserve"> </w:t>
      </w:r>
      <w:r>
        <w:rPr>
          <w:iCs/>
          <w:i/>
        </w:rPr>
        <w:t xml:space="preserve">Geologist </w:t>
      </w:r>
      <w:r>
        <w:t xml:space="preserve">in our societal infrastructure, we secure a resilient and prosperous future for</w:t>
      </w:r>
      <w:r>
        <w:t xml:space="preserve"> </w:t>
      </w:r>
      <w:r>
        <w:rPr>
          <w:bCs/>
          <w:b/>
        </w:rPr>
        <w:t xml:space="preserve">Brazil São Paulo</w:t>
      </w:r>
      <w:r>
        <w:t xml:space="preserve">.</w:t>
      </w:r>
    </w:p>
    <w:p>
      <w:pPr>
        <w:pStyle w:val="BodyText"/>
      </w:pPr>
      <w:r>
        <w:br/>
      </w:r>
    </w:p>
    <w:p>
      <w:pPr>
        <w:pStyle w:val="BodyText"/>
      </w:pPr>
      <w:r>
        <w:t xml:space="preserve">The data presented herein serves as a call to action for policymakers, industrial leaders, and urban planners. The geological stability of our region is not guaranteed; it must be actively managed through science-led intervention.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Strategic Resource Management in Brazil São Paulo</dc:title>
  <dc:creator/>
  <dc:language>en</dc:language>
  <cp:keywords/>
  <dcterms:created xsi:type="dcterms:W3CDTF">2026-07-29T14:35:30Z</dcterms:created>
  <dcterms:modified xsi:type="dcterms:W3CDTF">2026-07-29T14:35:30Z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