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China</w:t>
      </w:r>
      <w:r>
        <w:t xml:space="preserve"> </w:t>
      </w:r>
      <w:r>
        <w:t xml:space="preserve">Beijing</w:t>
      </w:r>
    </w:p>
    <w:bookmarkStart w:id="32"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The Beijing Municipal Planning Commission and the Ministry of Natural Resources</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serves as a comprehensive documentation of the ongoing geological surveys, resource assessments, and environmental monitoring initiatives currently being executed within the municipal boundaries of</w:t>
      </w:r>
      <w:r>
        <w:t xml:space="preserve"> </w:t>
      </w:r>
      <w:hyperlink w:anchor="Xa39a3ee5e6b4b0d3255bfef95601890afd80709">
        <w:r>
          <w:rPr>
            <w:rStyle w:val="Hyperlink"/>
          </w:rPr>
          <w:t xml:space="preserve">China Beijing</w:t>
        </w:r>
      </w:hyperlink>
      <w:r>
        <w:t xml:space="preserve">. The primary objective of this initiative is to provide a detailed analysis of the subsurface geology that underpins one of the world's most rapidly urbanizing metropolises. As a critical</w:t>
      </w:r>
      <w:r>
        <w:t xml:space="preserve"> </w:t>
      </w:r>
      <w:r>
        <w:rPr>
          <w:bCs/>
          <w:b/>
        </w:rPr>
        <w:t xml:space="preserve">Geologist</w:t>
      </w:r>
      <w:r>
        <w:t xml:space="preserve"> </w:t>
      </w:r>
      <w:r>
        <w:t xml:space="preserve">leading this survey team, I have synthesized data from over twelve months of fieldwork, remote sensing analysis, and laboratory testing to evaluate both mineral resources and geohazard risks. This document outlines the methodology employed, key findings regarding lithological variations, and strategic recommendations for sustainable urban development in</w:t>
      </w:r>
      <w:r>
        <w:t xml:space="preserve"> </w:t>
      </w:r>
      <w:hyperlink w:anchor="Xa39a3ee5e6b4b0d3255bfef95601890afd80709">
        <w:r>
          <w:rPr>
            <w:rStyle w:val="Hyperlink"/>
          </w:rPr>
          <w:t xml:space="preserve">China Beijing</w:t>
        </w:r>
      </w:hyperlink>
      <w:r>
        <w:t xml:space="preserve">. The report emphasizes the indispensable role of professional geological expertise in balancing rapid infrastructure expansion with environmental preservation.</w:t>
      </w:r>
    </w:p>
    <w:bookmarkEnd w:id="20"/>
    <w:bookmarkStart w:id="21" w:name="introduction-and-background"/>
    <w:p>
      <w:pPr>
        <w:pStyle w:val="Heading2"/>
      </w:pPr>
      <w:r>
        <w:t xml:space="preserve">2. Introduction and Background</w:t>
      </w:r>
    </w:p>
    <w:p>
      <w:pPr>
        <w:pStyle w:val="FirstParagraph"/>
      </w:pPr>
      <w:r>
        <w:t xml:space="preserve">The geological context of</w:t>
      </w:r>
      <w:r>
        <w:t xml:space="preserve"> </w:t>
      </w:r>
      <w:hyperlink w:anchor="Xa39a3ee5e6b4b0d3255bfef95601890afd80709">
        <w:r>
          <w:rPr>
            <w:rStyle w:val="Hyperlink"/>
          </w:rPr>
          <w:t xml:space="preserve">China Beijing</w:t>
        </w:r>
      </w:hyperlink>
      <w:r>
        <w:t xml:space="preserve"> </w:t>
      </w:r>
      <w:r>
        <w:t xml:space="preserve">is complex, characterized by a transition from the mountainous terrain of the northern Hebei Plain to the flat alluvial plains of the southeastern districts. This diverse topography presents unique challenges and opportunities for urban planning, infrastructure construction, and resource management. The city sits atop a tectonically active region influenced by neighboring seismic zones, necessitating rigorous geological evaluation to ensure public safety and structural integrity of new developments.</w:t>
      </w:r>
      <w:r>
        <w:t xml:space="preserve"> </w:t>
      </w:r>
      <w:r>
        <w:t xml:space="preserve">The term</w:t>
      </w:r>
      <w:r>
        <w:t xml:space="preserve"> </w:t>
      </w:r>
      <w:r>
        <w:rPr>
          <w:bCs/>
          <w:b/>
        </w:rPr>
        <w:t xml:space="preserve">Geologist</w:t>
      </w:r>
      <w:r>
        <w:t xml:space="preserve"> </w:t>
      </w:r>
      <w:r>
        <w:t xml:space="preserve">in this context refers not only to the scientific discipline but also to the specialized professionals tasked with interpreting these complex earth systems. In</w:t>
      </w:r>
      <w:r>
        <w:t xml:space="preserve"> </w:t>
      </w:r>
      <w:hyperlink w:anchor="Xa39a3ee5e6b4b0d3255bfef95601890afd80709">
        <w:r>
          <w:rPr>
            <w:rStyle w:val="Hyperlink"/>
          </w:rPr>
          <w:t xml:space="preserve">China Beijing</w:t>
        </w:r>
      </w:hyperlink>
      <w:r>
        <w:t xml:space="preserve">, the role of the geologist has evolved significantly over the past decade, shifting from purely extractive industry support to critical environmental stewardship and disaster prevention. This</w:t>
      </w:r>
      <w:r>
        <w:t xml:space="preserve"> </w:t>
      </w:r>
      <w:hyperlink w:anchor="Xa39a3ee5e6b4b0d3255bfef95601890afd80709">
        <w:r>
          <w:rPr>
            <w:rStyle w:val="Hyperlink"/>
          </w:rPr>
          <w:t xml:space="preserve">Project Report</w:t>
        </w:r>
      </w:hyperlink>
      <w:r>
        <w:t xml:space="preserve"> </w:t>
      </w:r>
      <w:r>
        <w:t xml:space="preserve">aims to highlight how modern geological science contributes to the resilience of Beijing's infrastructure, particularly in light of recent climate change impacts and urbanization pressures.</w:t>
      </w:r>
    </w:p>
    <w:bookmarkEnd w:id="21"/>
    <w:bookmarkStart w:id="25" w:name="methodology"/>
    <w:p>
      <w:pPr>
        <w:pStyle w:val="Heading2"/>
      </w:pPr>
      <w:r>
        <w:t xml:space="preserve">3. Methodology</w:t>
      </w:r>
    </w:p>
    <w:p>
      <w:pPr>
        <w:pStyle w:val="FirstParagraph"/>
      </w:pPr>
      <w:r>
        <w:t xml:space="preserve">To ensure the accuracy and reliability of this</w:t>
      </w:r>
      <w:r>
        <w:t xml:space="preserve"> </w:t>
      </w:r>
      <w:hyperlink w:anchor="Xa39a3ee5e6b4b0d3255bfef95601890afd80709">
        <w:r>
          <w:rPr>
            <w:rStyle w:val="Hyperlink"/>
          </w:rPr>
          <w:t xml:space="preserve">Project Report</w:t>
        </w:r>
      </w:hyperlink>
      <w:r>
        <w:t xml:space="preserve">, a multi-faceted approach was adopted by our team of</w:t>
      </w:r>
      <w:r>
        <w:t xml:space="preserve"> </w:t>
      </w:r>
      <w:r>
        <w:rPr>
          <w:bCs/>
          <w:b/>
        </w:rPr>
        <w:t xml:space="preserve">Geologist</w:t>
      </w:r>
      <w:r>
        <w:t xml:space="preserve">s operating in</w:t>
      </w:r>
      <w:r>
        <w:t xml:space="preserve"> </w:t>
      </w:r>
      <w:hyperlink w:anchor="Xa39a3ee5e6b4b0d3255bfef95601890afd80709">
        <w:r>
          <w:rPr>
            <w:rStyle w:val="Hyperlink"/>
          </w:rPr>
          <w:t xml:space="preserve">China Beijing</w:t>
        </w:r>
      </w:hyperlink>
      <w:r>
        <w:t xml:space="preserve">. The methodology included three primary phases:</w:t>
      </w:r>
    </w:p>
    <w:bookmarkStart w:id="22" w:name="remote-sensing-and-gis-mapping"/>
    <w:p>
      <w:pPr>
        <w:pStyle w:val="Heading3"/>
      </w:pPr>
      <w:r>
        <w:t xml:space="preserve">3.1. Remote Sensing and GIS Mapping</w:t>
      </w:r>
    </w:p>
    <w:p>
      <w:pPr>
        <w:pStyle w:val="FirstParagraph"/>
      </w:pPr>
      <w:r>
        <w:t xml:space="preserve">Initial assessments were conducted using high-resolution satellite imagery and LiDAR data to identify surface anomalies, fault lines, and historical landslide zones across the Yanshan Mountains in the north of</w:t>
      </w:r>
      <w:r>
        <w:t xml:space="preserve"> </w:t>
      </w:r>
      <w:hyperlink w:anchor="Xa39a3ee5e6b4b0d3255bfef95601890afd80709">
        <w:r>
          <w:rPr>
            <w:rStyle w:val="Hyperlink"/>
          </w:rPr>
          <w:t xml:space="preserve">China Beijing</w:t>
        </w:r>
      </w:hyperlink>
      <w:r>
        <w:t xml:space="preserve">. Geographic Information Systems (GIS) were utilized to overlay geological data with urban planning maps.</w:t>
      </w:r>
    </w:p>
    <w:bookmarkEnd w:id="22"/>
    <w:bookmarkStart w:id="23" w:name="field-surveying-and-core-sampling"/>
    <w:p>
      <w:pPr>
        <w:pStyle w:val="Heading3"/>
      </w:pPr>
      <w:r>
        <w:t xml:space="preserve">3.2. Field Surveying and Core Sampling</w:t>
      </w:r>
    </w:p>
    <w:p>
      <w:pPr>
        <w:pStyle w:val="FirstParagraph"/>
      </w:pPr>
      <w:r>
        <w:t xml:space="preserve">Ground-truthing was performed at strategic locations identified through remote sensing. Our team of</w:t>
      </w:r>
      <w:r>
        <w:t xml:space="preserve"> </w:t>
      </w:r>
      <w:r>
        <w:rPr>
          <w:bCs/>
          <w:b/>
        </w:rPr>
        <w:t xml:space="preserve">Geologist</w:t>
      </w:r>
      <w:r>
        <w:t xml:space="preserve">s collected core samples from depths ranging up to 100 meters in key development zones such as the Chaoyang District and the new sub-center in Tongzhou. These samples were analyzed for soil composition, groundwater permeability, and seismic shear-wave velocity.</w:t>
      </w:r>
    </w:p>
    <w:bookmarkEnd w:id="23"/>
    <w:bookmarkStart w:id="24" w:name="hydrogeological-assessment"/>
    <w:p>
      <w:pPr>
        <w:pStyle w:val="Heading3"/>
      </w:pPr>
      <w:r>
        <w:t xml:space="preserve">3.3. Hydrogeological Assessment</w:t>
      </w:r>
    </w:p>
    <w:p>
      <w:pPr>
        <w:pStyle w:val="FirstParagraph"/>
      </w:pPr>
      <w:r>
        <w:t xml:space="preserve">Given the water scarcity issues often faced by</w:t>
      </w:r>
      <w:r>
        <w:t xml:space="preserve"> </w:t>
      </w:r>
      <w:hyperlink w:anchor="Xa39a3ee5e6b4b0d3255bfef95601890afd80709">
        <w:r>
          <w:rPr>
            <w:rStyle w:val="Hyperlink"/>
          </w:rPr>
          <w:t xml:space="preserve">China Beijing</w:t>
        </w:r>
      </w:hyperlink>
      <w:r>
        <w:t xml:space="preserve">, a specific focus was placed on aquifer characterization. We monitored groundwater levels and quality to assess the sustainability of current extraction rates relative to natural recharge capabilities in the local geological formations.</w:t>
      </w:r>
    </w:p>
    <w:bookmarkEnd w:id="24"/>
    <w:bookmarkEnd w:id="25"/>
    <w:bookmarkStart w:id="29" w:name="key-findings"/>
    <w:p>
      <w:pPr>
        <w:pStyle w:val="Heading2"/>
      </w:pPr>
      <w:r>
        <w:t xml:space="preserve">4. Key Findings</w:t>
      </w:r>
    </w:p>
    <w:p>
      <w:pPr>
        <w:pStyle w:val="FirstParagraph"/>
      </w:pPr>
      <w:r>
        <w:t xml:space="preserve">The analysis conducted for this</w:t>
      </w:r>
      <w:r>
        <w:t xml:space="preserve"> </w:t>
      </w:r>
      <w:hyperlink w:anchor="Xa39a3ee5e6b4b0d3255bfef95601890afd80709">
        <w:r>
          <w:rPr>
            <w:rStyle w:val="Hyperlink"/>
          </w:rPr>
          <w:t xml:space="preserve">Project Report</w:t>
        </w:r>
      </w:hyperlink>
      <w:r>
        <w:t xml:space="preserve"> </w:t>
      </w:r>
      <w:r>
        <w:t xml:space="preserve">has yielded several critical insights into the geological landscape of</w:t>
      </w:r>
      <w:r>
        <w:t xml:space="preserve"> </w:t>
      </w:r>
      <w:hyperlink w:anchor="Xa39a3ee5e6b4b0d3255bfef95601890afd80709">
        <w:r>
          <w:rPr>
            <w:rStyle w:val="Hyperlink"/>
          </w:rPr>
          <w:t xml:space="preserve">China Beijing</w:t>
        </w:r>
      </w:hyperlink>
      <w:r>
        <w:t xml:space="preserve">.</w:t>
      </w:r>
    </w:p>
    <w:bookmarkStart w:id="26" w:name="seismic-hazard-assessment"/>
    <w:p>
      <w:pPr>
        <w:pStyle w:val="Heading3"/>
      </w:pPr>
      <w:r>
        <w:t xml:space="preserve">4.1. Seismic Hazard Assessment</w:t>
      </w:r>
    </w:p>
    <w:p>
      <w:pPr>
        <w:pStyle w:val="FirstParagraph"/>
      </w:pPr>
      <w:r>
        <w:t xml:space="preserve">The northern mountainous regions of</w:t>
      </w:r>
      <w:r>
        <w:t xml:space="preserve"> </w:t>
      </w:r>
      <w:hyperlink w:anchor="Xa39a3ee5e6b4b0d3255bfef95601890afd80709">
        <w:r>
          <w:rPr>
            <w:rStyle w:val="Hyperlink"/>
          </w:rPr>
          <w:t xml:space="preserve">China Beijing</w:t>
        </w:r>
      </w:hyperlink>
      <w:r>
        <w:t xml:space="preserve">, particularly near the Fengtai and Mentougou districts, exhibit higher seismic activity due to proximity to active fault lines. Our</w:t>
      </w:r>
      <w:r>
        <w:t xml:space="preserve"> </w:t>
      </w:r>
      <w:r>
        <w:rPr>
          <w:bCs/>
          <w:b/>
        </w:rPr>
        <w:t xml:space="preserve">Geologist</w:t>
      </w:r>
      <w:r>
        <w:t xml:space="preserve">s have identified specific zones where soil liquefaction risks are elevated during moderate earthquake events. The data suggests that current building codes may need reinforcement in these specific geological micro-zones to prevent catastrophic structural failure.</w:t>
      </w:r>
    </w:p>
    <w:bookmarkEnd w:id="26"/>
    <w:bookmarkStart w:id="27" w:name="X0e770f5751aca23b435fd5bc7782c27a0c5d4b0"/>
    <w:p>
      <w:pPr>
        <w:pStyle w:val="Heading3"/>
      </w:pPr>
      <w:r>
        <w:t xml:space="preserve">4.2. Groundwater Depletion and Land Subsidence</w:t>
      </w:r>
    </w:p>
    <w:p>
      <w:pPr>
        <w:pStyle w:val="FirstParagraph"/>
      </w:pPr>
      <w:r>
        <w:t xml:space="preserve">A significant finding of this</w:t>
      </w:r>
      <w:r>
        <w:t xml:space="preserve"> </w:t>
      </w:r>
      <w:hyperlink w:anchor="Xa39a3ee5e6b4b0d3255bfef95601890afd80709">
        <w:r>
          <w:rPr>
            <w:rStyle w:val="Hyperlink"/>
          </w:rPr>
          <w:t xml:space="preserve">Project Report</w:t>
        </w:r>
      </w:hyperlink>
      <w:r>
        <w:t xml:space="preserve"> </w:t>
      </w:r>
      <w:r>
        <w:t xml:space="preserve">is the correlation between excessive groundwater extraction in the southeastern plains of</w:t>
      </w:r>
      <w:r>
        <w:t xml:space="preserve"> </w:t>
      </w:r>
      <w:hyperlink w:anchor="Xa39a3ee5e6b4b0d3255bfef95601890afd80709">
        <w:r>
          <w:rPr>
            <w:rStyle w:val="Hyperlink"/>
          </w:rPr>
          <w:t xml:space="preserve">China Beijing</w:t>
        </w:r>
      </w:hyperlink>
      <w:r>
        <w:t xml:space="preserve"> </w:t>
      </w:r>
      <w:r>
        <w:t xml:space="preserve">and measurable land subsidence over the last five years. The geological strata, primarily composed of loose alluvial sediments, are compressible under sustained load. Continuous monitoring by our team indicates that without a reduction in water withdrawal or an increase in artificial recharge projects, subsidence rates may accelerate, threatening the foundation stability of major infrastructure projects such as subway lines and high-rise residential buildings.</w:t>
      </w:r>
    </w:p>
    <w:bookmarkEnd w:id="27"/>
    <w:bookmarkStart w:id="28" w:name="mineral-resource-potential"/>
    <w:p>
      <w:pPr>
        <w:pStyle w:val="Heading3"/>
      </w:pPr>
      <w:r>
        <w:t xml:space="preserve">4.3. Mineral Resource Potential</w:t>
      </w:r>
    </w:p>
    <w:p>
      <w:pPr>
        <w:pStyle w:val="FirstParagraph"/>
      </w:pPr>
      <w:r>
        <w:t xml:space="preserve">While</w:t>
      </w:r>
      <w:r>
        <w:t xml:space="preserve"> </w:t>
      </w:r>
      <w:hyperlink w:anchor="Xa39a3ee5e6b4b0d3255bfef95601890afd80709">
        <w:r>
          <w:rPr>
            <w:rStyle w:val="Hyperlink"/>
          </w:rPr>
          <w:t xml:space="preserve">China Beijing</w:t>
        </w:r>
      </w:hyperlink>
      <w:r>
        <w:t xml:space="preserve"> </w:t>
      </w:r>
      <w:r>
        <w:t xml:space="preserve">is no longer a major center for heavy mining due to urban expansion, there remains potential for non-metallic minerals used in construction, such as limestone and granite from the northern mountains. However, extraction must be strictly regulated to prevent environmental degradation. Our</w:t>
      </w:r>
      <w:r>
        <w:t xml:space="preserve"> </w:t>
      </w:r>
      <w:r>
        <w:rPr>
          <w:bCs/>
          <w:b/>
        </w:rPr>
        <w:t xml:space="preserve">Geologist</w:t>
      </w:r>
      <w:r>
        <w:t xml:space="preserve">s have mapped secondary deposits of sand and gravel that could serve sustainable local construction needs without requiring deep-shaft mining operations.</w:t>
      </w:r>
    </w:p>
    <w:bookmarkEnd w:id="28"/>
    <w:bookmarkEnd w:id="29"/>
    <w:bookmarkStart w:id="30" w:name="strategic-recommendations"/>
    <w:p>
      <w:pPr>
        <w:pStyle w:val="Heading2"/>
      </w:pPr>
      <w:r>
        <w:t xml:space="preserve">5. Strategic Recommendations</w:t>
      </w:r>
    </w:p>
    <w:p>
      <w:pPr>
        <w:pStyle w:val="FirstParagraph"/>
      </w:pPr>
      <w:r>
        <w:t xml:space="preserve">Based on the data presented in this</w:t>
      </w:r>
      <w:r>
        <w:t xml:space="preserve"> </w:t>
      </w:r>
      <w:hyperlink w:anchor="Xa39a3ee5e6b4b0d3255bfef95601890afd80709">
        <w:r>
          <w:rPr>
            <w:rStyle w:val="Hyperlink"/>
          </w:rPr>
          <w:t xml:space="preserve">Project Report</w:t>
        </w:r>
      </w:hyperlink>
      <w:r>
        <w:t xml:space="preserve">, the following recommendations are proposed for policymakers and urban planners in</w:t>
      </w:r>
      <w:r>
        <w:t xml:space="preserve"> </w:t>
      </w:r>
      <w:hyperlink w:anchor="Xa39a3ee5e6b4b0d3255bfef95601890afd80709">
        <w:r>
          <w:rPr>
            <w:rStyle w:val="Hyperlink"/>
          </w:rPr>
          <w:t xml:space="preserve">China Beijing</w:t>
        </w:r>
      </w:hyperlink>
      <w:r>
        <w:t xml:space="preserve">:</w:t>
      </w:r>
    </w:p>
    <w:p>
      <w:pPr>
        <w:numPr>
          <w:ilvl w:val="0"/>
          <w:numId w:val="1001"/>
        </w:numPr>
        <w:pStyle w:val="Compact"/>
      </w:pPr>
      <w:r>
        <w:rPr>
          <w:bCs/>
          <w:b/>
        </w:rPr>
        <w:t xml:space="preserve">Enhanced Geological Zoning:</w:t>
      </w:r>
      <w:r>
        <w:t xml:space="preserve">The municipal government should implement stricter geological zoning laws that prohibit high-density construction on identified liquefaction-prone soils without mandatory foundation reinforcement. This requires close collaboration between</w:t>
      </w:r>
      <w:r>
        <w:t xml:space="preserve"> </w:t>
      </w:r>
      <w:r>
        <w:rPr>
          <w:bCs/>
          <w:b/>
        </w:rPr>
        <w:t xml:space="preserve">Geologist</w:t>
      </w:r>
      <w:r>
        <w:t xml:space="preserve">s and urban architects.</w:t>
      </w:r>
    </w:p>
    <w:p>
      <w:pPr>
        <w:numPr>
          <w:ilvl w:val="0"/>
          <w:numId w:val="1001"/>
        </w:numPr>
        <w:pStyle w:val="Compact"/>
      </w:pPr>
      <w:r>
        <w:rPr>
          <w:bCs/>
          <w:b/>
        </w:rPr>
        <w:t xml:space="preserve">Sustainable Water Management:</w:t>
      </w:r>
      <w:r>
        <w:t xml:space="preserve">To mitigate land subsidence, Beijing must accelerate its water recycling infrastructure and promote the use of alternative water sources for industrial cooling and municipal landscaping. The geological data supports a gradual phase-out of deep-well extraction in the southeastern plains.</w:t>
      </w:r>
    </w:p>
    <w:p>
      <w:pPr>
        <w:numPr>
          <w:ilvl w:val="0"/>
          <w:numId w:val="1001"/>
        </w:numPr>
        <w:pStyle w:val="Compact"/>
      </w:pPr>
      <w:r>
        <w:rPr>
          <w:bCs/>
          <w:b/>
        </w:rPr>
        <w:t xml:space="preserve">Real-Time Monitoring Systems:</w:t>
      </w:r>
      <w:r>
        <w:t xml:space="preserve">We recommend the installation of IoT-based sensors across major fault lines in</w:t>
      </w:r>
      <w:r>
        <w:t xml:space="preserve"> </w:t>
      </w:r>
      <w:hyperlink w:anchor="Xa39a3ee5e6b4b0d3255bfef95601890afd80709">
        <w:r>
          <w:rPr>
            <w:rStyle w:val="Hyperlink"/>
          </w:rPr>
          <w:t xml:space="preserve">China Beijing</w:t>
        </w:r>
      </w:hyperlink>
      <w:r>
        <w:t xml:space="preserve"> </w:t>
      </w:r>
      <w:r>
        <w:t xml:space="preserve">to provide real-time seismic data. This system would be managed by geological experts to issue early warnings and guide emergency response protocols.</w:t>
      </w:r>
    </w:p>
    <w:p>
      <w:pPr>
        <w:numPr>
          <w:ilvl w:val="0"/>
          <w:numId w:val="1001"/>
        </w:numPr>
        <w:pStyle w:val="Compact"/>
      </w:pPr>
      <w:r>
        <w:rPr>
          <w:bCs/>
          <w:b/>
        </w:rPr>
        <w:t xml:space="preserve">Eco-Friendly Mining Practices:</w:t>
      </w:r>
      <w:r>
        <w:t xml:space="preserve">If mineral extraction continues in the northern districts, it must adhere to rigorous restoration standards. The</w:t>
      </w:r>
      <w:r>
        <w:t xml:space="preserve"> </w:t>
      </w:r>
      <w:hyperlink w:anchor="Xa39a3ee5e6b4b0d3255bfef95601890afd80709">
        <w:r>
          <w:rPr>
            <w:rStyle w:val="Hyperlink"/>
          </w:rPr>
          <w:t xml:space="preserve">Project Report</w:t>
        </w:r>
      </w:hyperlink>
      <w:r>
        <w:t xml:space="preserve"> </w:t>
      </w:r>
      <w:r>
        <w:t xml:space="preserve">suggests that</w:t>
      </w:r>
      <w:r>
        <w:t xml:space="preserve"> </w:t>
      </w:r>
      <w:r>
        <w:rPr>
          <w:bCs/>
          <w:b/>
        </w:rPr>
        <w:t xml:space="preserve">Geologist</w:t>
      </w:r>
      <w:r>
        <w:t xml:space="preserve">s should be involved in post-mining land reclamation to ensure ecological recovery.</w:t>
      </w:r>
    </w:p>
    <w:bookmarkEnd w:id="30"/>
    <w:bookmarkStart w:id="31" w:name="conclusion"/>
    <w:p>
      <w:pPr>
        <w:pStyle w:val="Heading2"/>
      </w:pPr>
      <w:r>
        <w:t xml:space="preserve">6. Conclusion</w:t>
      </w:r>
    </w:p>
    <w:p>
      <w:pPr>
        <w:pStyle w:val="FirstParagraph"/>
      </w:pPr>
      <w:r>
        <w:t xml:space="preserve">In conclusion, this</w:t>
      </w:r>
      <w:r>
        <w:t xml:space="preserve"> </w:t>
      </w:r>
      <w:hyperlink w:anchor="Xa39a3ee5e6b4b0d3255bfef95601890afd80709">
        <w:r>
          <w:rPr>
            <w:rStyle w:val="Hyperlink"/>
          </w:rPr>
          <w:t xml:space="preserve">Project Report</w:t>
        </w:r>
      </w:hyperlink>
      <w:r>
        <w:t xml:space="preserve"> </w:t>
      </w:r>
      <w:r>
        <w:t xml:space="preserve">underscores the vital importance of geological science in the sustainable development of</w:t>
      </w:r>
      <w:r>
        <w:t xml:space="preserve"> </w:t>
      </w:r>
      <w:hyperlink w:anchor="Xa39a3ee5e6b4b0d3255bfef95601890afd80709">
        <w:r>
          <w:rPr>
            <w:rStyle w:val="Hyperlink"/>
          </w:rPr>
          <w:t xml:space="preserve">China Beijing</w:t>
        </w:r>
      </w:hyperlink>
      <w:r>
        <w:t xml:space="preserve">. The city's future growth is inextricably linked to its understanding of the earth beneath it. By leveraging advanced technologies and expert analysis from professional</w:t>
      </w:r>
      <w:r>
        <w:t xml:space="preserve"> </w:t>
      </w:r>
      <w:r>
        <w:rPr>
          <w:bCs/>
          <w:b/>
        </w:rPr>
        <w:t xml:space="preserve">Geologist</w:t>
      </w:r>
      <w:r>
        <w:t xml:space="preserve">s, policymakers can make informed decisions that protect both human life and natural resources. The geological challenges identified here are not insurmountable; rather, they present opportunities for innovation in urban resilience and environmental management. As Beijing continues to evolve as a global hub, its foundation must remain solid—both structurally and environmentally. It is the responsibility of every stakeholder in this</w:t>
      </w:r>
      <w:r>
        <w:t xml:space="preserve"> </w:t>
      </w:r>
      <w:hyperlink w:anchor="Xa39a3ee5e6b4b0d3255bfef95601890afd80709">
        <w:r>
          <w:rPr>
            <w:rStyle w:val="Hyperlink"/>
          </w:rPr>
          <w:t xml:space="preserve">Project Report</w:t>
        </w:r>
      </w:hyperlink>
      <w:r>
        <w:t xml:space="preserve">'s scope to ensure that geological insights drive future policy, securing a safe and prosperous future for</w:t>
      </w:r>
      <w:r>
        <w:t xml:space="preserve"> </w:t>
      </w:r>
      <w:hyperlink w:anchor="Xa39a3ee5e6b4b0d3255bfef95601890afd80709">
        <w:r>
          <w:rPr>
            <w:rStyle w:val="Hyperlink"/>
          </w:rPr>
          <w:t xml:space="preserve">China Beijing</w:t>
        </w:r>
      </w:hyperlink>
      <w:r>
        <w:t xml:space="preserve">.</w:t>
      </w:r>
    </w:p>
    <w:p>
      <w:pPr>
        <w:pStyle w:val="BodyText"/>
      </w:pPr>
      <w:r>
        <w:t xml:space="preserve">End of Document | Prepared by the Senior Geological Survey Team | Confidentiality Level: Internal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Resource Management in China Beijing</dc:title>
  <dc:creator/>
  <dc:language>en</dc:language>
  <cp:keywords/>
  <dcterms:created xsi:type="dcterms:W3CDTF">2026-07-29T11:38:15Z</dcterms:created>
  <dcterms:modified xsi:type="dcterms:W3CDTF">2026-07-29T11:38:15Z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