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Role</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6" w:name="Xedf36f6646e2a4180f09a97e831932a831878c5"/>
    <w:p>
      <w:pPr>
        <w:pStyle w:val="Heading1"/>
      </w:pPr>
      <w:r>
        <w:t xml:space="preserve">Project Report: The Strategic Role of the Geologist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Urban Planning Committee</w:t>
      </w:r>
      <w:r>
        <w:br/>
      </w:r>
      <w:r>
        <w:rPr>
          <w:bCs/>
          <w:b/>
        </w:rPr>
        <w:t xml:space="preserve">From:</w:t>
      </w:r>
      <w:r>
        <w:t xml:space="preserve"> </w:t>
      </w:r>
      <w:r>
        <w:t xml:space="preserve">Senior Geological Advisory Team</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critical necessity and specific operational requirements for employing professional Geologists within the context of rapid urban development in Shanghai, China. As one of the most economically vibrant cities on Earth, Shanghai faces unique geotechnical challenges due to its location on a sedimentary plain adjacent to the Yangtze River Delta. This document details how specialized geological expertise is indispensable for mitigating risks associated with soft soil conditions, managing groundwater levels, and ensuring the long-term stability of mega-projects in this region. The integration of advanced geological surveying techniques is not merely a regulatory formality but a fundamental pillar of sustainable urban planning in Shanghai.</w:t>
      </w:r>
    </w:p>
    <w:bookmarkEnd w:id="20"/>
    <w:bookmarkStart w:id="21" w:name="X27d28d37ef873510eecb626754f7d7927cd2fbb"/>
    <w:p>
      <w:pPr>
        <w:pStyle w:val="Heading2"/>
      </w:pPr>
      <w:r>
        <w:t xml:space="preserve">2. Contextual Background: Shanghai’s Unique Geological Profile</w:t>
      </w:r>
    </w:p>
    <w:p>
      <w:pPr>
        <w:pStyle w:val="FirstParagraph"/>
      </w:pPr>
      <w:r>
        <w:t xml:space="preserve">To understand the role of the Geologist in this project, one must first appreciate the specific geological environment of China, specifically within the municipality of Shanghai. Unlike many major global cities built on bedrock or stable continental foundations, Shanghai is situated on a thick layer of Holocene-age alluvial deposits. These sediments consist primarily of soft clays, silts, and sand layers that are highly compressible and exhibit significant time-dependent deformation characteristics.</w:t>
      </w:r>
    </w:p>
    <w:p>
      <w:pPr>
        <w:pStyle w:val="BodyText"/>
      </w:pPr>
      <w:r>
        <w:t xml:space="preserve">The city’s subsurface structure is complex. The upper layers consist of recent fill materials and loose sands, while deeper strata contain dense clayey soils. This geological makeup presents substantial challenges for deep foundation engineering, tunneling, and underground infrastructure development. Consequently, the presence of a qualified Geologist is paramount to interpret these subsurface conditions accurately. Without precise geological data provided by experts in China Shanghai contexts, construction projects risk severe structural failures, excessive settlement, and catastrophic financial losses.</w:t>
      </w:r>
    </w:p>
    <w:bookmarkEnd w:id="21"/>
    <w:bookmarkStart w:id="22" w:name="Xbc8f60a7756c4b75234fe64a140c2200c8ba2d2"/>
    <w:p>
      <w:pPr>
        <w:pStyle w:val="Heading2"/>
      </w:pPr>
      <w:r>
        <w:t xml:space="preserve">3. Key Responsibilities of the Project Geologist</w:t>
      </w:r>
    </w:p>
    <w:p>
      <w:pPr>
        <w:pStyle w:val="FirstParagraph"/>
      </w:pPr>
      <w:r>
        <w:t xml:space="preserve">The Geologist assigned to this project in Shanghai will undertake a multifaceted role that bridges the gap between theoretical earth sciences and practical engineering applications. The primary duties include:</w:t>
      </w:r>
    </w:p>
    <w:p>
      <w:pPr>
        <w:numPr>
          <w:ilvl w:val="0"/>
          <w:numId w:val="1001"/>
        </w:numPr>
        <w:pStyle w:val="Compact"/>
      </w:pPr>
      <w:r>
        <w:rPr>
          <w:bCs/>
          <w:b/>
        </w:rPr>
        <w:t xml:space="preserve">Site Investigation and Soil Sampling:</w:t>
      </w:r>
    </w:p>
    <w:p>
      <w:pPr>
        <w:numPr>
          <w:ilvl w:val="0"/>
          <w:numId w:val="1001"/>
        </w:numPr>
        <w:pStyle w:val="Compact"/>
      </w:pPr>
      <w:r>
        <w:rPr>
          <w:bCs/>
          <w:b/>
        </w:rPr>
        <w:t xml:space="preserve">Groundwater Management Analysis:</w:t>
      </w:r>
    </w:p>
    <w:p>
      <w:pPr>
        <w:numPr>
          <w:ilvl w:val="0"/>
          <w:numId w:val="1001"/>
        </w:numPr>
        <w:pStyle w:val="Compact"/>
      </w:pPr>
      <w:r>
        <w:rPr>
          <w:bCs/>
          <w:b/>
        </w:rPr>
        <w:t xml:space="preserve">Liquefaction Potential Assessment:</w:t>
      </w:r>
    </w:p>
    <w:p>
      <w:pPr>
        <w:numPr>
          <w:ilvl w:val="0"/>
          <w:numId w:val="1001"/>
        </w:numPr>
        <w:pStyle w:val="Compact"/>
      </w:pPr>
      <w:r>
        <w:rPr>
          <w:bCs/>
          <w:b/>
        </w:rPr>
        <w:t xml:space="preserve">Collaboration with Engineering Teams:</w:t>
      </w:r>
    </w:p>
    <w:bookmarkEnd w:id="22"/>
    <w:bookmarkStart w:id="23" w:name="Xcd1bc1a68232d62ad91dab289b69451f36e38ea"/>
    <w:p>
      <w:pPr>
        <w:pStyle w:val="Heading2"/>
      </w:pPr>
      <w:r>
        <w:t xml:space="preserve">4. Challenges Specific to China and Shanghai</w:t>
      </w:r>
    </w:p>
    <w:p>
      <w:pPr>
        <w:pStyle w:val="FirstParagraph"/>
      </w:pPr>
      <w:r>
        <w:t xml:space="preserve">The operational environment in China presents distinct regulatory and logistical hurdles that the Geologist must navigate. First, Chinese national standards (GB standards) regarding geotechnical engineering are rigorous and frequently updated. The Geologist must ensure full compliance with local regulations in Shanghai, which may differ from international norms.</w:t>
      </w:r>
    </w:p>
    <w:p>
      <w:pPr>
        <w:pStyle w:val="BodyText"/>
      </w:pPr>
      <w:r>
        <w:t xml:space="preserve">Furthermore, the pace of construction in China is exceptionally fast. This rapid timeline leaves little room for error or extensive re-investigation if initial data is misinterpreted. Therefore, the Geologist’s accuracy during the preliminary phases is critical. Additionally, urban density in Shanghai means that site access can be restricted due to existing infrastructure and traffic congestion. The Geologist must plan surveys meticulously to minimize disruption while ensuring comprehensive coverage of the project area.</w:t>
      </w:r>
    </w:p>
    <w:p>
      <w:pPr>
        <w:pStyle w:val="BodyText"/>
      </w:pPr>
      <w:r>
        <w:t xml:space="preserve">Environmental sustainability is another major focus in modern Chinese urban development. The Geologist plays a role in assessing the environmental impact of excavation activities, particularly regarding soil contamination and water runoff. In Shanghai, where ecological balance is increasingly prioritized by municipal authorities, the Geologist must ensure that geological interventions do not compromise local aquifers or soil health.</w:t>
      </w:r>
    </w:p>
    <w:bookmarkEnd w:id="23"/>
    <w:bookmarkStart w:id="24" w:name="technological-integration-and-innovation"/>
    <w:p>
      <w:pPr>
        <w:pStyle w:val="Heading2"/>
      </w:pPr>
      <w:r>
        <w:t xml:space="preserve">5. Technological Integration and Innovation</w:t>
      </w:r>
    </w:p>
    <w:p>
      <w:pPr>
        <w:pStyle w:val="FirstParagraph"/>
      </w:pPr>
      <w:r>
        <w:t xml:space="preserve">The role of the Geologist in this project is evolving with technological advancements. In Shanghai, there is a strong push towards digital transformation in construction. The Geologist is expected to utilize Geographic Information Systems (GIS) and Building Information Modeling (BIM) integration. By creating 3D subsurface models, stakeholders can visualize soil layers and make informed decisions regarding foundation placement.</w:t>
      </w:r>
    </w:p>
    <w:p>
      <w:pPr>
        <w:pStyle w:val="BodyText"/>
      </w:pPr>
      <w:r>
        <w:t xml:space="preserve">Remote sensing technologies and drone-based topographical surveys are also being adopted in China Shanghai projects. The Geologist must interpret this data to identify surface anomalies that may indicate subsurface voids or instability. Furthermore, real-time monitoring systems installed during construction rely on baseline geological data provided by the Geologist to detect any abnormal settlement movements immediately.</w:t>
      </w:r>
    </w:p>
    <w:bookmarkEnd w:id="24"/>
    <w:bookmarkStart w:id="25" w:name="conclusion-and-recommendations"/>
    <w:p>
      <w:pPr>
        <w:pStyle w:val="Heading2"/>
      </w:pPr>
      <w:r>
        <w:t xml:space="preserve">6. Conclusion and Recommendations</w:t>
      </w:r>
    </w:p>
    <w:p>
      <w:pPr>
        <w:pStyle w:val="FirstParagraph"/>
      </w:pPr>
      <w:r>
        <w:t xml:space="preserve">In conclusion, the engagement of a professional Geologist is not optional but imperative for the success of infrastructure projects in Shanghai, China. The unique geotechnical conditions characterized by soft clay deposits, high water tables, and complex stratigraphy require expert interpretation to ensure structural integrity and safety. This Project Report emphasizes that investing in geological expertise mitigates long-term risks, ensures regulatory compliance with Chinese standards, and contributes to the sustainable development of Shanghai’s urban landscape.</w:t>
      </w:r>
    </w:p>
    <w:p>
      <w:pPr>
        <w:pStyle w:val="BodyText"/>
      </w:pPr>
      <w:r>
        <w:t xml:space="preserve">We recommend that the project management team prioritize the hiring of Geologists with specific experience in East China’s alluvial environments. Early involvement of geological experts in the design phase will facilitate more efficient engineering solutions, reduce unexpected costs associated with ground conditions, and enhance the overall resilience of infrastructure against environmental challenges. The synergy between advanced geological science and modern construction practices is essential for maintaining Shanghai’s status as a global leader in urban innovation.</w:t>
      </w:r>
    </w:p>
    <w:p>
      <w:pPr>
        <w:pStyle w:val="BodyText"/>
      </w:pPr>
      <w:r>
        <w:rPr>
          <w:iCs/>
          <w:i/>
        </w:rPr>
        <w:t xml:space="preserve">End of Report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Role in China Shanghai</dc:title>
  <dc:creator/>
  <dc:language>en</dc:language>
  <cp:keywords/>
  <dcterms:created xsi:type="dcterms:W3CDTF">2026-07-30T08:32:25Z</dcterms:created>
  <dcterms:modified xsi:type="dcterms:W3CDTF">2026-07-30T08:32:25Z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