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Assessment</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Morocco,</w:t>
      </w:r>
      <w:r>
        <w:t xml:space="preserve"> </w:t>
      </w:r>
      <w:r>
        <w:t xml:space="preserve">Casablanca</w:t>
      </w:r>
    </w:p>
    <w:bookmarkStart w:id="30" w:name="Xe9ab92453a7bd201b6d4e84e43756be78d52b89"/>
    <w:p>
      <w:pPr>
        <w:pStyle w:val="Heading1"/>
      </w:pPr>
      <w:r>
        <w:t xml:space="preserve">Project Report: Strategic Geological Assessment for Urban Expansion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and Municipal Planning Authority</w:t>
      </w:r>
      <w:r>
        <w:br/>
      </w:r>
      <w:r>
        <w:rPr>
          <w:bCs/>
          <w:b/>
        </w:rPr>
        <w:t xml:space="preserve">From:</w:t>
      </w:r>
      <w:r>
        <w:t xml:space="preserve"> </w:t>
      </w:r>
      <w:r>
        <w:t xml:space="preserve">Lead Geologist and Technical Team</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critical findings of a comprehensive geological survey conducted across the metropolitan area of Morocco, Casablanca. As one of Africa's largest economic hubs, Casablanca faces unique challenges regarding rapid urbanization, seismic vulnerability, and sustainable infrastructure development. The primary objective of this study was to engage a specialized team to analyze subsurface conditions, identify geohazards such as liquefaction and landslides in specific zones, and evaluate groundwater resources. The data collected provides essential insights for planners in Morocco Casablanca to ensure that future construction projects are resilient against seismic events common in the Atlantic coast region of Morocco. Furthermore, this report highlights the necessity of integrating geological expertise into urban planning frameworks to mitigate risks associated with soil stability and resource depletion.</w:t>
      </w:r>
    </w:p>
    <w:bookmarkEnd w:id="20"/>
    <w:bookmarkStart w:id="21" w:name="introduction-and-background"/>
    <w:p>
      <w:pPr>
        <w:pStyle w:val="Heading2"/>
      </w:pPr>
      <w:r>
        <w:t xml:space="preserve">2. Introduction and Background</w:t>
      </w:r>
    </w:p>
    <w:p>
      <w:pPr>
        <w:pStyle w:val="FirstParagraph"/>
      </w:pPr>
      <w:r>
        <w:t xml:space="preserve">The economic significance of Morocco Casablanca cannot be overstated; it serves as the commercial heart of the nation, contributing significantly to the national GDP. However, this rapid growth has placed immense pressure on existing infrastructure and natural resources. The geological context of Morocco is complex, characterized by diverse tectonic activities stemming from the convergence of the African and Eurasian plates. This tectonic setting necessitates a rigorous approach to engineering geology.</w:t>
      </w:r>
    </w:p>
    <w:p>
      <w:pPr>
        <w:pStyle w:val="BodyText"/>
      </w:pPr>
      <w:r>
        <w:t xml:space="preserve">The mandate for this Project Report was issued to address specific concerns raised by local municipalities regarding foundation stability in newly developed districts such as Ain Diab and Hay Hassani, as well as older neighborhoods prone to subsidence. The role of the Geologist is pivotal in this context, serving not only as an analyst of rock and soil composition but also as a guardian of public safety and environmental sustainability. Without accurate geological data, the long-term viability of infrastructure in Morocco Casablanca is at risk.</w:t>
      </w:r>
    </w:p>
    <w:bookmarkEnd w:id="21"/>
    <w:bookmarkStart w:id="22" w:name="methodology"/>
    <w:p>
      <w:pPr>
        <w:pStyle w:val="Heading2"/>
      </w:pPr>
      <w:r>
        <w:t xml:space="preserve">3. Methodology</w:t>
      </w:r>
    </w:p>
    <w:p>
      <w:pPr>
        <w:pStyle w:val="FirstParagraph"/>
      </w:pPr>
      <w:r>
        <w:t xml:space="preserve">To ensure the integrity of this Project Report, a multi-faceted methodological approach was employed by the geological team:</w:t>
      </w:r>
    </w:p>
    <w:p>
      <w:pPr>
        <w:numPr>
          <w:ilvl w:val="0"/>
          <w:numId w:val="1001"/>
        </w:numPr>
        <w:pStyle w:val="Compact"/>
      </w:pPr>
      <w:r>
        <w:rPr>
          <w:bCs/>
          <w:b/>
        </w:rPr>
        <w:t xml:space="preserve">Borehole Sampling:</w:t>
      </w:r>
      <w:r>
        <w:t xml:space="preserve"> </w:t>
      </w:r>
      <w:r>
        <w:t xml:space="preserve">Over 150 boreholes were drilled at varying depths ranging from 10 to 50 meters across key districts in Morocco Casablanca. These samples allowed for the detailed stratigraphic analysis of sediment layers.</w:t>
      </w:r>
    </w:p>
    <w:p>
      <w:pPr>
        <w:numPr>
          <w:ilvl w:val="0"/>
          <w:numId w:val="1001"/>
        </w:numPr>
        <w:pStyle w:val="Compact"/>
      </w:pPr>
      <w:r>
        <w:rPr>
          <w:bCs/>
          <w:b/>
        </w:rPr>
        <w:t xml:space="preserve">Seismic Microzonation Mapping:</w:t>
      </w:r>
      <w:r>
        <w:t xml:space="preserve"> </w:t>
      </w:r>
      <w:r>
        <w:t xml:space="preserve">Advanced geophysical methods, including Passive Seismic Tomography and Electrical Resistivity Tomography (ERT), were used to map subsurface structures. This was crucial for identifying fault lines and assessing the amplification potential of seismic waves in different soil types.</w:t>
      </w:r>
    </w:p>
    <w:p>
      <w:pPr>
        <w:numPr>
          <w:ilvl w:val="0"/>
          <w:numId w:val="1001"/>
        </w:numPr>
        <w:pStyle w:val="Compact"/>
      </w:pPr>
      <w:r>
        <w:rPr>
          <w:bCs/>
          <w:b/>
        </w:rPr>
        <w:t xml:space="preserve">Hydrogeological Assessment:</w:t>
      </w:r>
      <w:r>
        <w:t xml:space="preserve"> </w:t>
      </w:r>
      <w:r>
        <w:t xml:space="preserve">Groundwater level monitoring wells were installed to assess the aquifer status, which is critical for sustainable water management in Morocco Casablanca.</w:t>
      </w:r>
    </w:p>
    <w:p>
      <w:pPr>
        <w:numPr>
          <w:ilvl w:val="0"/>
          <w:numId w:val="1001"/>
        </w:numPr>
        <w:pStyle w:val="Compact"/>
      </w:pPr>
      <w:r>
        <w:rPr>
          <w:bCs/>
          <w:b/>
        </w:rPr>
        <w:t xml:space="preserve">Laboratory Testing:</w:t>
      </w:r>
      <w:r>
        <w:t xml:space="preserve"> </w:t>
      </w:r>
      <w:r>
        <w:t xml:space="preserve">Soil samples were subjected to shear strength testing, compaction analysis, and chemical composition analysis to determine suitability for foundation construction.</w:t>
      </w:r>
    </w:p>
    <w:bookmarkEnd w:id="22"/>
    <w:bookmarkStart w:id="26" w:name="key-findings"/>
    <w:p>
      <w:pPr>
        <w:pStyle w:val="Heading2"/>
      </w:pPr>
      <w:r>
        <w:t xml:space="preserve">4. Key Findings</w:t>
      </w:r>
    </w:p>
    <w:bookmarkStart w:id="23" w:name="seismic-hazard-analysis"/>
    <w:p>
      <w:pPr>
        <w:pStyle w:val="Heading3"/>
      </w:pPr>
      <w:r>
        <w:t xml:space="preserve">4.1 Seismic Hazard Analysis</w:t>
      </w:r>
    </w:p>
    <w:p>
      <w:pPr>
        <w:pStyle w:val="FirstParagraph"/>
      </w:pPr>
      <w:r>
        <w:t xml:space="preserve">The geological data reveals that certain coastal areas in Morocco Casablanca are situated on loose, unconsolidated sediments which can amplify seismic shaking significantly during an earthquake event. The Project Report identifies high-risk zones where the shear wave velocity is low, indicating soft soils that are susceptible to liquefaction. This finding is critical for updating building codes and retrofitting strategies in vulnerable parts of Morocco.</w:t>
      </w:r>
    </w:p>
    <w:bookmarkEnd w:id="23"/>
    <w:bookmarkStart w:id="24" w:name="soil-stability-and-landslide-risks"/>
    <w:p>
      <w:pPr>
        <w:pStyle w:val="Heading3"/>
      </w:pPr>
      <w:r>
        <w:t xml:space="preserve">4.2 Soil Stability and Landslide Risks</w:t>
      </w:r>
    </w:p>
    <w:p>
      <w:pPr>
        <w:pStyle w:val="FirstParagraph"/>
      </w:pPr>
      <w:r>
        <w:t xml:space="preserve">In hilly terrains surrounding the city limits, slope instability was observed due to a combination of heavy rainfall infiltration and anthropogenic excavation. The Geologist's analysis indicates that inadequate drainage systems exacerbate soil saturation, leading to shallow landslides. This poses a direct threat to residential structures in specific communes within Morocco Casablanca.</w:t>
      </w:r>
    </w:p>
    <w:bookmarkEnd w:id="24"/>
    <w:bookmarkStart w:id="25" w:name="groundwater-resource-status"/>
    <w:p>
      <w:pPr>
        <w:pStyle w:val="Heading3"/>
      </w:pPr>
      <w:r>
        <w:t xml:space="preserve">4.3 Groundwater Resource Status</w:t>
      </w:r>
    </w:p>
    <w:p>
      <w:pPr>
        <w:pStyle w:val="FirstParagraph"/>
      </w:pPr>
      <w:r>
        <w:t xml:space="preserve">The assessment highlights a declining trend in groundwater levels due to excessive extraction for urban and industrial use. The salinity intrusion from the Atlantic Ocean into coastal aquifers is also becoming more pronounced, threatening water quality for both municipal supply and agricultural use in the periphery of Morocco Casablanca.</w:t>
      </w:r>
    </w:p>
    <w:bookmarkEnd w:id="25"/>
    <w:bookmarkEnd w:id="26"/>
    <w:bookmarkStart w:id="27" w:name="recommendations"/>
    <w:p>
      <w:pPr>
        <w:pStyle w:val="Heading2"/>
      </w:pPr>
      <w:r>
        <w:t xml:space="preserve">5. Recommendations</w:t>
      </w:r>
    </w:p>
    <w:p>
      <w:pPr>
        <w:pStyle w:val="FirstParagraph"/>
      </w:pPr>
      <w:r>
        <w:t xml:space="preserve">Based on the geological evidence presented in this Project Report, several actionable recommendations are proposed for stakeholders involved in the development of Morocco Casablanca:</w:t>
      </w:r>
    </w:p>
    <w:p>
      <w:pPr>
        <w:pStyle w:val="BodyText"/>
      </w:pPr>
      <w:r>
        <w:t xml:space="preserve">Risk Category</w:t>
      </w:r>
    </w:p>
    <w:p>
      <w:pPr>
        <w:pStyle w:val="BodyText"/>
      </w:pPr>
      <w:r>
        <w:t xml:space="preserve">Recommendation</w:t>
      </w:r>
    </w:p>
    <w:p>
      <w:pPr>
        <w:pStyle w:val="BodyText"/>
      </w:pPr>
      <w:r>
        <w:br/>
      </w:r>
    </w:p>
    <w:p>
      <w:pPr>
        <w:pStyle w:val="BodyText"/>
      </w:pPr>
      <w:r>
        <w:rPr>
          <w:bCs/>
          <w:b/>
        </w:rPr>
        <w:t xml:space="preserve">Seismic Vulnerability</w:t>
      </w:r>
    </w:p>
    <w:p>
      <w:pPr>
        <w:pStyle w:val="BodyText"/>
      </w:pPr>
      <w:r>
        <w:t xml:space="preserve">Mandate deep pile foundations in liquefaction-susceptible zones identified in the western coastal belt of Morocco Casablanca. Implement strict enforcement of seismic-resistant building codes.</w:t>
      </w:r>
    </w:p>
    <w:p>
      <w:pPr>
        <w:pStyle w:val="BodyText"/>
      </w:pPr>
      <w:r>
        <w:rPr>
          <w:bCs/>
          <w:b/>
        </w:rPr>
        <w:t xml:space="preserve">Slope Instability</w:t>
      </w:r>
    </w:p>
    <w:p>
      <w:pPr>
        <w:pStyle w:val="BodyText"/>
      </w:pPr>
      <w:r>
        <w:t xml:space="preserve">Restrict new construction on steep slopes without extensive retaining wall structures and proper drainage systems. Reforest vulnerable hillsides to stabilize soil structure.</w:t>
      </w:r>
    </w:p>
    <w:p>
      <w:pPr>
        <w:pStyle w:val="BodyText"/>
      </w:pPr>
      <w:r>
        <w:rPr>
          <w:bCs/>
          <w:b/>
        </w:rPr>
        <w:t xml:space="preserve">Aquifer Management</w:t>
      </w:r>
    </w:p>
    <w:p>
      <w:pPr>
        <w:pStyle w:val="BodyText"/>
      </w:pPr>
      <w:r>
        <w:t xml:space="preserve">Implement strict regulations on groundwater abstraction permits. Invest in wastewater recycling infrastructure to reduce pressure on freshwater aquifers in Morocco Casablanca.</w:t>
      </w:r>
    </w:p>
    <w:p>
      <w:pPr>
        <w:pStyle w:val="BodyText"/>
      </w:pPr>
      <w:r>
        <w:rPr>
          <w:bCs/>
          <w:b/>
        </w:rPr>
        <w:t xml:space="preserve">Data Integration</w:t>
      </w:r>
    </w:p>
    <w:p>
      <w:pPr>
        <w:pStyle w:val="BodyText"/>
      </w:pPr>
      <w:r>
        <w:t xml:space="preserve">Create a centralized Geographical Information System (GIS) database accessible to all urban planners, integrating the geological data from this Project Report for real-time decision-making.</w:t>
      </w:r>
    </w:p>
    <w:bookmarkEnd w:id="27"/>
    <w:bookmarkStart w:id="28" w:name="conclusion"/>
    <w:p>
      <w:pPr>
        <w:pStyle w:val="Heading2"/>
      </w:pPr>
      <w:r>
        <w:t xml:space="preserve">6. Conclusion</w:t>
      </w:r>
    </w:p>
    <w:p>
      <w:pPr>
        <w:pStyle w:val="FirstParagraph"/>
      </w:pPr>
      <w:r>
        <w:t xml:space="preserve">This Project Report underscores the indispensable role of geological science in shaping the future resilience of Morocco Casablanca. The findings indicate that while urban development continues to thrive, it must be grounded in a robust understanding of subsurface conditions. The involvement of qualified Geologists is not merely a regulatory requirement but a strategic necessity for risk mitigation and sustainable growth.</w:t>
      </w:r>
    </w:p>
    <w:p>
      <w:pPr>
        <w:pStyle w:val="BodyText"/>
      </w:pPr>
      <w:r>
        <w:t xml:space="preserve">The geological risks identified, particularly regarding seismic activity and soil stability, require immediate attention from urban planners and policy-makers. By adhering to the recommendations outlined herein, Morocco Casablanca can transform these geological challenges into opportunities for engineering innovation and safer urban environments. The long-term economic prosperity of this vital hub depends on integrating geological intelligence into every phase of infrastructure planning. It is imperative that the lessons learned from this assessment are institutionalized within the municipal framework, ensuring that future generations in Morocco Casablanca benefit from a safe, stable, and sustainable built environment.</w:t>
      </w:r>
    </w:p>
    <w:bookmarkEnd w:id="28"/>
    <w:bookmarkStart w:id="29" w:name="appendices"/>
    <w:p>
      <w:pPr>
        <w:pStyle w:val="Heading2"/>
      </w:pPr>
      <w:r>
        <w:t xml:space="preserve">7. Appendices</w:t>
      </w:r>
    </w:p>
    <w:p>
      <w:pPr>
        <w:pStyle w:val="FirstParagraph"/>
      </w:pPr>
      <w:r>
        <w:rPr>
          <w:iCs/>
          <w:i/>
        </w:rPr>
        <w:t xml:space="preserve">Note: Detailed borehole logs, seismic cross-section maps, and hydrogeological data charts are available in the attached technical appendices for review by engineering specialists.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Survey and Resource Assessment for Infrastructure Development in Morocco, Casablanca</dc:title>
  <dc:creator/>
  <cp:keywords/>
  <dcterms:created xsi:type="dcterms:W3CDTF">2026-07-29T11:22:21Z</dcterms:created>
  <dcterms:modified xsi:type="dcterms:W3CDTF">2026-07-29T11:22:21Z</dcterms:modified>
</cp:coreProperties>
</file>

<file path=docProps/custom.xml><?xml version="1.0" encoding="utf-8"?>
<Properties xmlns="http://schemas.openxmlformats.org/officeDocument/2006/custom-properties" xmlns:vt="http://schemas.openxmlformats.org/officeDocument/2006/docPropsVTypes"/>
</file>