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Myanmar</w:t>
      </w:r>
      <w:r>
        <w:t xml:space="preserve"> </w:t>
      </w:r>
      <w:r>
        <w:t xml:space="preserve">Yangon</w:t>
      </w:r>
    </w:p>
    <w:bookmarkStart w:id="44" w:name="Xa2e9fb72cfa5b8a62906d47f9a4bd97343de0c5"/>
    <w:p>
      <w:pPr>
        <w:pStyle w:val="Heading1"/>
      </w:pPr>
      <w:r>
        <w:t xml:space="preserve">Project Report: Comprehensive Geological Assessment and Resource Management in Myanmar Yangon</w:t>
      </w:r>
    </w:p>
    <w:bookmarkStart w:id="21" w:name="executive-summary"/>
    <w:p>
      <w:pPr>
        <w:pStyle w:val="Heading2"/>
      </w:pPr>
      <w:r>
        <w:t xml:space="preserve">1. Executive Summary</w:t>
      </w:r>
    </w:p>
    <w:p>
      <w:pPr>
        <w:pStyle w:val="FirstParagraph"/>
      </w:pPr>
      <w:r>
        <w:t xml:space="preserve">This report outlines the critical necessity and strategic implementation of specialized</w:t>
      </w:r>
    </w:p>
    <w:p>
      <w:pPr>
        <w:pStyle w:val="BodyText"/>
      </w:pPr>
      <w:bookmarkStart w:id="20" w:name="geologist"/>
      <w:bookmarkEnd w:id="20"/>
      <w:r>
        <w:t xml:space="preserve">**Geologist**</w:t>
      </w:r>
    </w:p>
    <w:p>
      <w:pPr>
        <w:pStyle w:val="BodyText"/>
      </w:pPr>
      <w:r>
        <w:t xml:space="preserve">** services within the rapidly developing urban landscape of **Myanmar Yangon**. As Yangon transitions from a colonial-era hub to a modernizing economic center, the demand for precise subsurface data has never been higher. This document serves as a formal</w:t>
      </w:r>
      <w:r>
        <w:t xml:space="preserve"> </w:t>
      </w:r>
      <w:r>
        <w:rPr>
          <w:bCs/>
          <w:b/>
        </w:rPr>
        <w:t xml:space="preserve">Project Report</w:t>
      </w:r>
      <w:r>
        <w:t xml:space="preserve"> </w:t>
      </w:r>
      <w:r>
        <w:t xml:space="preserve">detailing how professional geological expertise addresses the unique engineering, environmental, and resource challenges present in **Myanmar Yangon**. The integration of advanced geoscience into urban planning is identified as a pivotal factor in ensuring sustainable infrastructure development and mitigating natural risks.</w:t>
      </w:r>
    </w:p>
    <w:bookmarkEnd w:id="21"/>
    <w:bookmarkStart w:id="23" w:name="X46e2916fd6226e2a10c7ba949af3dc4d71ad3bf"/>
    <w:p>
      <w:pPr>
        <w:pStyle w:val="Heading2"/>
      </w:pPr>
      <w:r>
        <w:t xml:space="preserve">2. Introduction: The Context of Myanmar Yangon</w:t>
      </w:r>
    </w:p>
    <w:p>
      <w:pPr>
        <w:pStyle w:val="FirstParagraph"/>
      </w:pPr>
      <w:r>
        <w:t xml:space="preserve">**Myanmar Yangon** stands as the commercial capital and the largest city in Myanmar. Historically built on soft alluvial deposits, the city presents distinct geotechnical challenges that differ significantly from other major Asian metropolises. The recent economic liberalization and subsequent influx of foreign direct investment have triggered a construction boom, with high-rise buildings, extensive road networks, and underground utilities becoming common sights in key districts such as Downtown Yangon and the Strand Road area.</w:t>
      </w:r>
    </w:p>
    <w:p>
      <w:pPr>
        <w:pStyle w:val="BodyText"/>
      </w:pPr>
      <w:r>
        <w:t xml:space="preserve">However, this rapid expansion often outpaces the availability of accurate geological data. Without proper subsurface investigation, projects risk foundation failure, excessive settlement, and vulnerability to environmental hazards. Therefore, engaging a qualified</w:t>
      </w:r>
      <w:r>
        <w:t xml:space="preserve"> </w:t>
      </w:r>
      <w:bookmarkStart w:id="22" w:name="geologist"/>
      <w:bookmarkEnd w:id="22"/>
      <w:r>
        <w:rPr>
          <w:iCs/>
          <w:i/>
          <w:u w:val="single"/>
          <w:bCs/>
          <w:b/>
        </w:rPr>
        <w:t xml:space="preserve">Geologist</w:t>
      </w:r>
      <w:r>
        <w:t xml:space="preserve">**</w:t>
      </w:r>
    </w:p>
    <w:p>
      <w:pPr>
        <w:pStyle w:val="BodyText"/>
      </w:pPr>
      <w:r>
        <w:t xml:space="preserve">is not merely an academic exercise but a fundamental requirement for public safety and economic stability in **Myanmar Yangon**.</w:t>
      </w:r>
    </w:p>
    <w:bookmarkEnd w:id="23"/>
    <w:bookmarkStart w:id="24" w:name="X17a5dedab3108f4072a6768f7f34c2ff3cbb80e"/>
    <w:p>
      <w:pPr>
        <w:pStyle w:val="Heading2"/>
      </w:pPr>
      <w:r>
        <w:t xml:space="preserve">3. Objectives of the Geological Assessment Project</w:t>
      </w:r>
    </w:p>
    <w:p>
      <w:pPr>
        <w:pStyle w:val="FirstParagraph"/>
      </w:pPr>
      <w:r>
        <w:t xml:space="preserve">The primary objective of this project is to establish a robust framework for geological surveying in **Myanmar Yangon**. Specifically, the goals include:</w:t>
      </w:r>
    </w:p>
    <w:p>
      <w:pPr>
        <w:numPr>
          <w:ilvl w:val="0"/>
          <w:numId w:val="1001"/>
        </w:numPr>
        <w:pStyle w:val="Compact"/>
      </w:pPr>
      <w:r>
        <w:t xml:space="preserve">To conduct comprehensive soil and rock sampling across critical infrastructure sites.</w:t>
      </w:r>
    </w:p>
    <w:p>
      <w:pPr>
        <w:numPr>
          <w:ilvl w:val="0"/>
          <w:numId w:val="1001"/>
        </w:numPr>
        <w:pStyle w:val="Compact"/>
      </w:pPr>
      <w:r>
        <w:t xml:space="preserve">To analyze groundwater levels and their impact on construction foundations.</w:t>
      </w:r>
    </w:p>
    <w:p>
      <w:pPr>
        <w:numPr>
          <w:ilvl w:val="0"/>
          <w:numId w:val="1001"/>
        </w:numPr>
        <w:pStyle w:val="Compact"/>
      </w:pPr>
      <w:r>
        <w:t xml:space="preserve">To assess liquefaction potential in soft clay layers common to the region.</w:t>
      </w:r>
    </w:p>
    <w:p>
      <w:pPr>
        <w:numPr>
          <w:ilvl w:val="0"/>
          <w:numId w:val="1001"/>
        </w:numPr>
        <w:pStyle w:val="Compact"/>
      </w:pPr>
      <w:r>
        <w:t xml:space="preserve">To provide actionable data that guides urban planners and civil engineers in **Myanmar Yangon**.</w:t>
      </w:r>
    </w:p>
    <w:bookmarkEnd w:id="24"/>
    <w:bookmarkStart w:id="32" w:name="the-role-of-the-professional-geologist"/>
    <w:p>
      <w:pPr>
        <w:pStyle w:val="Heading2"/>
      </w:pPr>
      <w:bookmarkStart w:id="25" w:name="geologist"/>
      <w:bookmarkEnd w:id="25"/>
      <w:r>
        <w:rPr>
          <w:iCs/>
          <w:i/>
          <w:u w:val="single"/>
        </w:rPr>
        <w:t xml:space="preserve">The Role of the Professional Geologist</w:t>
      </w:r>
      <w:r>
        <w:t xml:space="preserve">**</w:t>
      </w:r>
    </w:p>
    <w:p>
      <w:pPr>
        <w:pStyle w:val="FirstParagraph"/>
      </w:pPr>
      <w:r>
        <w:t xml:space="preserve">In the context of this project, the definition and role of a</w:t>
      </w:r>
    </w:p>
    <w:p>
      <w:pPr>
        <w:pStyle w:val="BodyText"/>
      </w:pPr>
      <w:bookmarkStart w:id="26" w:name="geologist"/>
      <w:bookmarkEnd w:id="26"/>
      <w:r>
        <w:t xml:space="preserve">**Geologist**</w:t>
      </w:r>
    </w:p>
    <w:p>
      <w:pPr>
        <w:pStyle w:val="BodyText"/>
      </w:pPr>
      <w:r>
        <w:t xml:space="preserve">** are expanded beyond traditional mineral exploration. In **Myanmar Yangon**, a professional geologist acts as an interdisciplinary expert combining engineering geology, hydrogeology, and environmental science.</w:t>
      </w:r>
    </w:p>
    <w:p>
      <w:pPr>
        <w:pStyle w:val="BodyText"/>
      </w:pPr>
      <w:r>
        <w:t xml:space="preserve">The</w:t>
      </w:r>
      <w:r>
        <w:t xml:space="preserve"> </w:t>
      </w:r>
      <w:bookmarkStart w:id="27" w:name="geologist"/>
      <w:bookmarkEnd w:id="27"/>
      <w:r>
        <w:rPr>
          <w:u w:val="single"/>
          <w:iCs/>
          <w:i/>
        </w:rPr>
        <w:t xml:space="preserve">Geologist</w:t>
      </w:r>
      <w:r>
        <w:t xml:space="preserve">** serves three main functions:</w:t>
      </w:r>
    </w:p>
    <w:bookmarkStart w:id="28" w:name="a.-subsurface-investigation-and-mapping"/>
    <w:p>
      <w:pPr>
        <w:pStyle w:val="Heading3"/>
      </w:pPr>
      <w:r>
        <w:t xml:space="preserve">a. Subsurface Investigation and Mapping</w:t>
      </w:r>
    </w:p>
    <w:p>
      <w:pPr>
        <w:pStyle w:val="FirstParagraph"/>
      </w:pPr>
      <w:r>
        <w:t xml:space="preserve">The soil profile of **Myanmar Yangon** is predominantly characterized by thick layers of soft clay, silt, and sand deposited by the Irrawaddy River system. A skilled **Geologist** utilizes borehole drilling, standard penetration tests (SPT), and cone penetration tests (CPT) to map these layers accurately. This data is crucial for determining the bearing capacity of the ground for heavy structures.</w:t>
      </w:r>
    </w:p>
    <w:bookmarkEnd w:id="28"/>
    <w:bookmarkStart w:id="30" w:name="b.-risk-mitigation-and-hazard-analysis"/>
    <w:p>
      <w:pPr>
        <w:pStyle w:val="Heading3"/>
      </w:pPr>
      <w:r>
        <w:t xml:space="preserve">b. Risk Mitigation and Hazard Analysis</w:t>
      </w:r>
    </w:p>
    <w:p>
      <w:pPr>
        <w:pStyle w:val="FirstParagraph"/>
      </w:pPr>
      <w:r>
        <w:t xml:space="preserve">**Myanmar Yangon** is located in a region susceptible to seismic activity, although not as highly active as some neighboring countries. Nevertheless, the soft soil amplifies earthquake waves. A **Geologist** plays a vital role in assessing liquefaction risks—where saturated soil loses strength and stiffness during an earthquake. By identifying these zones, the</w:t>
      </w:r>
      <w:r>
        <w:t xml:space="preserve"> </w:t>
      </w:r>
      <w:bookmarkStart w:id="29" w:name="geologist"/>
      <w:bookmarkEnd w:id="29"/>
      <w:r>
        <w:rPr>
          <w:u w:val="single"/>
          <w:iCs/>
          <w:i/>
        </w:rPr>
        <w:t xml:space="preserve">Geologist</w:t>
      </w:r>
      <w:r>
        <w:t xml:space="preserve">** helps designers implement deep foundations or soil stabilization techniques.</w:t>
      </w:r>
    </w:p>
    <w:bookmarkEnd w:id="30"/>
    <w:bookmarkStart w:id="31" w:name="c.-environmental-stewardship"/>
    <w:p>
      <w:pPr>
        <w:pStyle w:val="Heading3"/>
      </w:pPr>
      <w:r>
        <w:t xml:space="preserve">c. Environmental Stewardship</w:t>
      </w:r>
    </w:p>
    <w:p>
      <w:pPr>
        <w:pStyle w:val="FirstParagraph"/>
      </w:pPr>
      <w:r>
        <w:t xml:space="preserve">Sustainable development in **Myanmar Yangon** requires careful management of groundwater resources. A **Geologist** monitors aquifer levels and water quality to prevent subsidence and contamination. This is particularly important as the city expands its industrial zones, where runoff could potentially pollute local water tables.</w:t>
      </w:r>
    </w:p>
    <w:bookmarkEnd w:id="31"/>
    <w:bookmarkEnd w:id="32"/>
    <w:bookmarkStart w:id="36" w:name="specific-challenges-in-myanmar-yangon"/>
    <w:p>
      <w:pPr>
        <w:pStyle w:val="Heading2"/>
      </w:pPr>
      <w:bookmarkStart w:id="33" w:name="myanmar-yangon"/>
      <w:bookmarkEnd w:id="33"/>
      <w:r>
        <w:t xml:space="preserve">4. Specific Challenges in Myanmar Yangon</w:t>
      </w:r>
    </w:p>
    <w:p>
      <w:pPr>
        <w:pStyle w:val="FirstParagraph"/>
      </w:pPr>
      <w:r>
        <w:t xml:space="preserve">The urban fabric of **Myanmar Yangon** presents unique geological complexities that a generic approach cannot address. The city sits on a deltaic plain, meaning the ground is relatively flat but composed of unconsolidated sediments.</w:t>
      </w:r>
    </w:p>
    <w:bookmarkStart w:id="34" w:name="a.-high-water-table-issues"/>
    <w:p>
      <w:pPr>
        <w:pStyle w:val="Heading3"/>
      </w:pPr>
      <w:r>
        <w:t xml:space="preserve">a. High Water Table Issues</w:t>
      </w:r>
    </w:p>
    <w:p>
      <w:pPr>
        <w:pStyle w:val="FirstParagraph"/>
      </w:pPr>
      <w:r>
        <w:t xml:space="preserve">In many parts of **Myanmar Yangon**, the water table is very close to the surface, especially during the monsoon season. This poses significant challenges for basement construction and subway projects. A specialized **Geologist** must calculate hydrostatic pressure on underground structures and recommend dewatering strategies that do not cause neighboring subsidence.</w:t>
      </w:r>
    </w:p>
    <w:bookmarkEnd w:id="34"/>
    <w:bookmarkStart w:id="35" w:name="b.-seasonal-flooding"/>
    <w:p>
      <w:pPr>
        <w:pStyle w:val="Heading3"/>
      </w:pPr>
      <w:r>
        <w:t xml:space="preserve">b. Seasonal Flooding</w:t>
      </w:r>
    </w:p>
    <w:p>
      <w:pPr>
        <w:pStyle w:val="FirstParagraph"/>
      </w:pPr>
      <w:r>
        <w:t xml:space="preserve">Flooding is a recurrent issue in **Myanmar Yangon**. Geologists assist in drainage planning by analyzing surface runoff patterns and soil permeability. Understanding how water interacts with the local geology allows city planners to design effective flood mitigation systems that protect infrastructure.</w:t>
      </w:r>
    </w:p>
    <w:bookmarkEnd w:id="35"/>
    <w:bookmarkEnd w:id="36"/>
    <w:bookmarkStart w:id="38" w:name="implementation-strategy"/>
    <w:p>
      <w:pPr>
        <w:pStyle w:val="Heading2"/>
      </w:pPr>
      <w:bookmarkStart w:id="37" w:name="project-report"/>
      <w:bookmarkEnd w:id="37"/>
      <w:r>
        <w:t xml:space="preserve">5. Implementation Strategy</w:t>
      </w:r>
    </w:p>
    <w:p>
      <w:pPr>
        <w:pStyle w:val="FirstParagraph"/>
      </w:pPr>
      <w:r>
        <w:t xml:space="preserve">This **Project Report** outlines a phased implementation strategy for integrating geological services into major development projects in **Myanmar Yangon**.</w:t>
      </w:r>
    </w:p>
    <w:p>
      <w:pPr>
        <w:numPr>
          <w:ilvl w:val="0"/>
          <w:numId w:val="1002"/>
        </w:numPr>
        <w:pStyle w:val="Compact"/>
      </w:pPr>
      <w:r>
        <w:rPr>
          <w:bCs/>
          <w:b/>
        </w:rPr>
        <w:t xml:space="preserve">Preliminary Desktop Study:</w:t>
      </w:r>
      <w:r>
        <w:t xml:space="preserve"> </w:t>
      </w:r>
      <w:r>
        <w:t xml:space="preserve">Review of existing geological maps and historical data to identify high-risk zones in **Myanmar Yangon**.</w:t>
      </w:r>
    </w:p>
    <w:p>
      <w:pPr>
        <w:numPr>
          <w:ilvl w:val="0"/>
          <w:numId w:val="1002"/>
        </w:numPr>
        <w:pStyle w:val="Compact"/>
      </w:pPr>
      <w:r>
        <w:rPr>
          <w:bCs/>
          <w:b/>
        </w:rPr>
        <w:t xml:space="preserve">Field Investigation:</w:t>
      </w:r>
      <w:r>
        <w:t xml:space="preserve"> </w:t>
      </w:r>
      <w:r>
        <w:t xml:space="preserve">Deployment of a team led by a senior **Geologist** to conduct site-specific testing. This phase ensures that the data is relevant to the specific locality within **Myanmar Yangon**, as geological conditions can vary significantly even within short distances.</w:t>
      </w:r>
    </w:p>
    <w:p>
      <w:pPr>
        <w:numPr>
          <w:ilvl w:val="0"/>
          <w:numId w:val="1002"/>
        </w:numPr>
        <w:pStyle w:val="Compact"/>
      </w:pPr>
      <w:r>
        <w:rPr>
          <w:bCs/>
          <w:b/>
        </w:rPr>
        <w:t xml:space="preserve">Data Analysis and Reporting:</w:t>
      </w:r>
      <w:r>
        <w:t xml:space="preserve"> </w:t>
      </w:r>
      <w:r>
        <w:t xml:space="preserve">The **Geologist** compiles findings into a detailed technical report, offering recommendations for foundation type (e.g., pile foundations) and construction timelines.</w:t>
      </w:r>
    </w:p>
    <w:p>
      <w:pPr>
        <w:numPr>
          <w:ilvl w:val="0"/>
          <w:numId w:val="1002"/>
        </w:numPr>
        <w:pStyle w:val="Compact"/>
      </w:pPr>
      <w:r>
        <w:rPr>
          <w:bCs/>
          <w:b/>
        </w:rPr>
        <w:t xml:space="preserve">Ongoing Monitoring:</w:t>
      </w:r>
      <w:r>
        <w:t xml:space="preserve"> </w:t>
      </w:r>
      <w:r>
        <w:t xml:space="preserve">Continuous monitoring during construction to verify that ground conditions match the initial predictions. This feedback loop is essential for refining future geological models in **Myanmar Yangon**.</w:t>
      </w:r>
    </w:p>
    <w:bookmarkEnd w:id="38"/>
    <w:bookmarkStart w:id="40" w:name="economic-and-social-impact"/>
    <w:p>
      <w:pPr>
        <w:pStyle w:val="Heading2"/>
      </w:pPr>
      <w:bookmarkStart w:id="39" w:name="myanmar-yangon"/>
      <w:bookmarkEnd w:id="39"/>
      <w:r>
        <w:t xml:space="preserve">6. Economic and Social Impact</w:t>
      </w:r>
    </w:p>
    <w:p>
      <w:pPr>
        <w:pStyle w:val="FirstParagraph"/>
      </w:pPr>
      <w:r>
        <w:t xml:space="preserve">The investment in professional geological services yields substantial returns. For developers, it reduces the risk of costly construction delays and structural failures. For the government of **Myanmar Yangon**, it ensures that public infrastructure is resilient to natural disasters.</w:t>
      </w:r>
    </w:p>
    <w:p>
      <w:pPr>
        <w:pStyle w:val="BodyText"/>
      </w:pPr>
      <w:r>
        <w:t xml:space="preserve">Socially, a safer built environment contributes to public confidence and economic growth. By relying on the expertise of a dedicated **Geologist**, stakeholders can make informed decisions that prioritize long-term safety over short-term cost savings. This is particularly relevant in **Myanmar Yangon**, where urban density is high and the cost of infrastructure failure would be catastrophic.</w:t>
      </w:r>
    </w:p>
    <w:bookmarkEnd w:id="40"/>
    <w:bookmarkStart w:id="43" w:name="conclusion"/>
    <w:p>
      <w:pPr>
        <w:pStyle w:val="Heading2"/>
      </w:pPr>
      <w:bookmarkStart w:id="41" w:name="project-report"/>
      <w:bookmarkEnd w:id="41"/>
      <w:r>
        <w:t xml:space="preserve">7. Conclusion</w:t>
      </w:r>
    </w:p>
    <w:p>
      <w:pPr>
        <w:pStyle w:val="FirstParagraph"/>
      </w:pPr>
      <w:r>
        <w:t xml:space="preserve">In conclusion, this **Project Report** underscores the indispensable value of professional geology in the development of **Myanmar Yangon**. The city’s growth trajectory demands a sophisticated understanding of its subsurface environment. A qualified **Geologist** provides this critical insight, bridging the gap between theoretical engineering and practical ground reality.</w:t>
      </w:r>
    </w:p>
    <w:p>
      <w:pPr>
        <w:pStyle w:val="BodyText"/>
      </w:pPr>
      <w:r>
        <w:t xml:space="preserve">As **Myanmar Yangon** continues to evolve into a modern metropolis, the integration of geological expertise must become a standard regulatory requirement. Failure to do so risks undermining decades of development. Therefore, it is strongly recommended that all major infrastructure projects in **Myanmar Yangon** mandate comprehensive geological assessments conducted by certified professionals.</w:t>
      </w:r>
    </w:p>
    <w:p>
      <w:pPr>
        <w:pStyle w:val="BodyText"/>
      </w:pPr>
      <w:r>
        <w:t xml:space="preserve">The future resilience and sustainability of **Myanmar Yangon** depend on the rigorous application of geoscience. By prioritizing the role of the</w:t>
      </w:r>
    </w:p>
    <w:p>
      <w:pPr>
        <w:pStyle w:val="BodyText"/>
      </w:pPr>
      <w:bookmarkStart w:id="42" w:name="geologist"/>
      <w:bookmarkEnd w:id="42"/>
      <w:r>
        <w:t xml:space="preserve">**Geologist**</w:t>
      </w:r>
    </w:p>
    <w:p>
      <w:pPr>
        <w:pStyle w:val="BodyText"/>
      </w:pPr>
      <w:r>
        <w:t xml:space="preserve">, we ensure that the city’s expansion is built on a foundation that is not only economically viable but also geologically sound and environmentally responsible.</w:t>
      </w:r>
    </w:p>
    <w:bookmarkEnd w:id="43"/>
    <w:p>
      <w:pPr>
        <w:pStyle w:val="BodyText"/>
      </w:pPr>
      <w:r>
        <w:rPr>
          <w:iCs/>
          <w:i/>
        </w:rPr>
        <w:t xml:space="preserve">Document Reference ID: GY-2023-PR-01 | Prepared for Urban Development Authority of Myanmar Yangon</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Myanmar Yangon</dc:title>
  <dc:creator/>
  <dc:language>en</dc:language>
  <cp:keywords/>
  <dcterms:created xsi:type="dcterms:W3CDTF">2026-07-29T08:33:14Z</dcterms:created>
  <dcterms:modified xsi:type="dcterms:W3CDTF">2026-07-29T08:33:14Z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