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Strategic</w:t>
      </w:r>
      <w:r>
        <w:t xml:space="preserve"> </w:t>
      </w:r>
      <w:r>
        <w:t xml:space="preserve">Planning</w:t>
      </w:r>
      <w:r>
        <w:t xml:space="preserve"> </w:t>
      </w:r>
      <w:r>
        <w:t xml:space="preserve">in</w:t>
      </w:r>
      <w:r>
        <w:t xml:space="preserve"> </w:t>
      </w:r>
      <w:r>
        <w:t xml:space="preserve">Riyadh</w:t>
      </w:r>
    </w:p>
    <w:bookmarkStart w:id="29" w:name="X267e77b33ef6dd298450f8f71a1eaf77f7accd3"/>
    <w:p>
      <w:pPr>
        <w:pStyle w:val="Heading1"/>
      </w:pPr>
      <w:r>
        <w:rPr>
          <w:bCs/>
          <w:b/>
        </w:rPr>
        <w:t xml:space="preserve">SPECIALIZED PROJECT REPORT:</w:t>
      </w:r>
      <w:r>
        <w:br/>
      </w:r>
      <w:r>
        <w:t xml:space="preserve">The Critical Role of the Professional Geologist in Saudi Arabia Riyadh’s Urban Development</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Municipal and Rural Affairs and Housing, King Abdulaziz City for Science and Technology (KACST), Private Development Firms</w:t>
      </w:r>
      <w:r>
        <w:br/>
      </w:r>
      <w:r>
        <w:rPr>
          <w:bCs/>
          <w:b/>
        </w:rPr>
        <w:t xml:space="preserve">Subject:</w:t>
      </w:r>
      <w:r>
        <w:t xml:space="preserve"> </w:t>
      </w:r>
      <w:r>
        <w:t xml:space="preserve">Strategic Integration of Geoscience Expertise in the Transformation of Saudi Arabia Riyadh under Vision 2030</w:t>
      </w:r>
      <w:r>
        <w:br/>
      </w:r>
      <w:r>
        <w:rPr>
          <w:bCs/>
          <w:b/>
        </w:rPr>
        <w:t xml:space="preserve">Keywords:</w:t>
      </w:r>
      <w:r>
        <w:t xml:space="preserve"> </w:t>
      </w:r>
      <w:r>
        <w:rPr>
          <w:iCs/>
          <w:i/>
        </w:rPr>
        <w:t xml:space="preserve">Project Report, Geologist, Saudi Arabia Riyadh</w:t>
      </w:r>
      <w:r>
        <w:t xml:space="preserve">, Vision 2030, Soil Stability, Groundwater Management.</w:t>
      </w:r>
    </w:p>
    <w:bookmarkStart w:id="20" w:name="executive-summary-and-introduction"/>
    <w:p>
      <w:pPr>
        <w:pStyle w:val="Heading2"/>
      </w:pPr>
      <w:r>
        <w:t xml:space="preserve">1. Executive Summary and Introduction</w:t>
      </w:r>
    </w:p>
    <w:p>
      <w:pPr>
        <w:pStyle w:val="FirstParagraph"/>
      </w:pPr>
      <w:r>
        <w:t xml:space="preserve">In recent years, the urban landscape of</w:t>
      </w:r>
      <w:r>
        <w:t xml:space="preserve"> </w:t>
      </w:r>
      <w:r>
        <w:rPr>
          <w:bCs/>
          <w:b/>
        </w:rPr>
        <w:t xml:space="preserve">Saudi Arabia Riyadh</w:t>
      </w:r>
      <w:r>
        <w:t xml:space="preserve"> </w:t>
      </w:r>
      <w:r>
        <w:t xml:space="preserve">has undergone one of the most rapid and extensive transformations in global history. As part of the ambitious Vision 2030 framework, which aims to diversify the kingdom’s economy away from oil dependence and establish it as a global hub for investment, tourism, and commerce, massive infrastructure projects have been initiated. From new administrative cities like KAFD (King Abdullah Financial District) to expansive residential communities and cultural landmarks such as the Diriyah Gate project, the demand for high-quality construction is unprecedented.</w:t>
      </w:r>
      <w:r>
        <w:t xml:space="preserve"> </w:t>
      </w:r>
      <w:r>
        <w:t xml:space="preserve">However, rapid urbanization brings complex subsurface challenges. This</w:t>
      </w:r>
      <w:r>
        <w:t xml:space="preserve"> </w:t>
      </w:r>
      <w:r>
        <w:rPr>
          <w:bCs/>
          <w:b/>
        </w:rPr>
        <w:t xml:space="preserve">Project Report</w:t>
      </w:r>
      <w:r>
        <w:t xml:space="preserve"> </w:t>
      </w:r>
      <w:r>
        <w:t xml:space="preserve">serves to highlight the indispensable role of a specialized</w:t>
      </w:r>
      <w:r>
        <w:t xml:space="preserve"> </w:t>
      </w:r>
      <w:r>
        <w:rPr>
          <w:bCs/>
          <w:b/>
        </w:rPr>
        <w:t xml:space="preserve">Geologist</w:t>
      </w:r>
      <w:r>
        <w:t xml:space="preserve"> </w:t>
      </w:r>
      <w:r>
        <w:t xml:space="preserve">in mitigating risks associated with foundation stability, groundwater availability, and environmental sustainability within the unique geological context of Riyadh. The presence of an expert geologist is not merely a regulatory requirement but a strategic necessity for ensuring the longevity and safety of developments in this arid region.</w:t>
      </w:r>
    </w:p>
    <w:bookmarkEnd w:id="20"/>
    <w:bookmarkStart w:id="21" w:name="X047a5e599a2a38e7ddd982a998e08d63b58abf9"/>
    <w:p>
      <w:pPr>
        <w:pStyle w:val="Heading2"/>
      </w:pPr>
      <w:r>
        <w:t xml:space="preserve">2. Geological Context of Saudi Arabia Riyadh</w:t>
      </w:r>
    </w:p>
    <w:p>
      <w:pPr>
        <w:pStyle w:val="FirstParagraph"/>
      </w:pPr>
      <w:r>
        <w:t xml:space="preserve">To understand the necessity for geological expertise, one must first analyze the specific terrain of</w:t>
      </w:r>
      <w:r>
        <w:t xml:space="preserve"> </w:t>
      </w:r>
      <w:r>
        <w:rPr>
          <w:bCs/>
          <w:b/>
        </w:rPr>
        <w:t xml:space="preserve">Saudi Arabia Riyadh</w:t>
      </w:r>
      <w:r>
        <w:t xml:space="preserve">. The city is situated on a complex geological structure characterized primarily by limestone and dolomite formations from the Oligocene to Miocene epochs. These rock formations are often karstic, meaning they are susceptible to dissolution by water, leading to hidden cavities or sinkholes beneath the surface.</w:t>
      </w:r>
      <w:r>
        <w:t xml:space="preserve"> </w:t>
      </w:r>
      <w:r>
        <w:t xml:space="preserve">Furthermore, much of Riyadh’s infrastructure has been built over alluvial deposits—loose soils such as gravel, sand, and clay carried by flash floods (wadi systems). These materials vary significantly in bearing capacity. A</w:t>
      </w:r>
      <w:r>
        <w:t xml:space="preserve"> </w:t>
      </w:r>
      <w:r>
        <w:rPr>
          <w:bCs/>
          <w:b/>
        </w:rPr>
        <w:t xml:space="preserve">Geologist</w:t>
      </w:r>
      <w:r>
        <w:t xml:space="preserve"> </w:t>
      </w:r>
      <w:r>
        <w:t xml:space="preserve">is uniquely qualified to map these subsurface variations. Without detailed geological surveys, construction on unstable alluvial fans or near natural karst features poses severe risks to structural integrity. The interplay between the hard limestone bedrock and the softer overburden soils requires nuanced engineering solutions that only a geologist can provide through rigorous field investigation and laboratory analysis.</w:t>
      </w:r>
    </w:p>
    <w:bookmarkEnd w:id="21"/>
    <w:bookmarkStart w:id="25" w:name="X25d37ccd1d3e5a3de899c77a15af306ef61cbde"/>
    <w:p>
      <w:pPr>
        <w:pStyle w:val="Heading2"/>
      </w:pPr>
      <w:r>
        <w:t xml:space="preserve">3. Key Responsibilities of the Geologist in this Project</w:t>
      </w:r>
    </w:p>
    <w:p>
      <w:pPr>
        <w:pStyle w:val="FirstParagraph"/>
      </w:pPr>
      <w:r>
        <w:t xml:space="preserve">In the context of major infrastructure projects in</w:t>
      </w:r>
      <w:r>
        <w:t xml:space="preserve"> </w:t>
      </w:r>
      <w:r>
        <w:rPr>
          <w:bCs/>
          <w:b/>
        </w:rPr>
        <w:t xml:space="preserve">Saudi Arabia Riyadh</w:t>
      </w:r>
      <w:r>
        <w:t xml:space="preserve">, a professional</w:t>
      </w:r>
      <w:r>
        <w:t xml:space="preserve"> </w:t>
      </w:r>
      <w:r>
        <w:rPr>
          <w:bCs/>
          <w:b/>
        </w:rPr>
        <w:t xml:space="preserve">Geologist</w:t>
      </w:r>
      <w:r>
        <w:t xml:space="preserve"> </w:t>
      </w:r>
      <w:r>
        <w:t xml:space="preserve">fulfills several critical roles:</w:t>
      </w:r>
    </w:p>
    <w:bookmarkStart w:id="22" w:name="Xd2995851ace946a45ac110d84dbccf120f7c3a1"/>
    <w:p>
      <w:pPr>
        <w:pStyle w:val="Heading3"/>
      </w:pPr>
      <w:r>
        <w:t xml:space="preserve">3.1 Subsurface Investigation and Soil Mechanics Analysis</w:t>
      </w:r>
    </w:p>
    <w:p>
      <w:pPr>
        <w:pStyle w:val="FirstParagraph"/>
      </w:pPr>
      <w:r>
        <w:t xml:space="preserve">Before any foundation is laid, the</w:t>
      </w:r>
      <w:r>
        <w:t xml:space="preserve"> </w:t>
      </w:r>
      <w:r>
        <w:rPr>
          <w:bCs/>
          <w:b/>
        </w:rPr>
        <w:t xml:space="preserve">Geologist</w:t>
      </w:r>
      <w:r>
        <w:t xml:space="preserve"> </w:t>
      </w:r>
      <w:r>
        <w:t xml:space="preserve">conducts extensive site investigations. This includes drilling boreholes, taking soil samples, and performing in-situ testing to determine the shear strength, compressibility, and permeability of the ground. In Riyadh’s case where urban expansion encroaches upon wadi beds (dry river valleys), identifying zones prone to liquefaction or sudden settlement is paramount. The</w:t>
      </w:r>
      <w:r>
        <w:t xml:space="preserve"> </w:t>
      </w:r>
      <w:r>
        <w:rPr>
          <w:bCs/>
          <w:b/>
        </w:rPr>
        <w:t xml:space="preserve">Geologist</w:t>
      </w:r>
      <w:r>
        <w:t xml:space="preserve"> </w:t>
      </w:r>
      <w:r>
        <w:t xml:space="preserve">interprets these data points to recommend appropriate foundation types—whether shallow footings for stable limestone outcrops or deep pile foundations for deeper alluvial layers.</w:t>
      </w:r>
    </w:p>
    <w:bookmarkEnd w:id="22"/>
    <w:bookmarkStart w:id="23" w:name="karst-hazard-assessment"/>
    <w:p>
      <w:pPr>
        <w:pStyle w:val="Heading3"/>
      </w:pPr>
      <w:r>
        <w:t xml:space="preserve">3.2 Karst Hazard Assessment</w:t>
      </w:r>
    </w:p>
    <w:p>
      <w:pPr>
        <w:pStyle w:val="FirstParagraph"/>
      </w:pPr>
      <w:r>
        <w:t xml:space="preserve">Limestone karstification is a natural process in</w:t>
      </w:r>
      <w:r>
        <w:t xml:space="preserve"> </w:t>
      </w:r>
      <w:r>
        <w:rPr>
          <w:bCs/>
          <w:b/>
        </w:rPr>
        <w:t xml:space="preserve">Saudi Arabia Riyadh</w:t>
      </w:r>
      <w:r>
        <w:t xml:space="preserve">, but human activity can accelerate instability. Cavities hidden beneath the surface can collapse under the weight of high-rise buildings or heavy traffic loads. A specialized</w:t>
      </w:r>
      <w:r>
        <w:t xml:space="preserve"> </w:t>
      </w:r>
      <w:r>
        <w:rPr>
          <w:bCs/>
          <w:b/>
        </w:rPr>
        <w:t xml:space="preserve">Geologist</w:t>
      </w:r>
      <w:r>
        <w:t xml:space="preserve"> </w:t>
      </w:r>
      <w:r>
        <w:t xml:space="preserve">utilizes geophysical methods, such as ground-penetrating radar (GPR) and electrical resistivity tomography, to detect these voids prior to construction. By mapping potential sinkhole risks early in the project lifecycle, developers can avoid catastrophic failures and costly remediation later.</w:t>
      </w:r>
    </w:p>
    <w:bookmarkEnd w:id="23"/>
    <w:bookmarkStart w:id="24" w:name="X74334fe13dd8c42e3a81e90eb5f3d8fe6a51e31"/>
    <w:p>
      <w:pPr>
        <w:pStyle w:val="Heading3"/>
      </w:pPr>
      <w:r>
        <w:t xml:space="preserve">3.3 Groundwater Management and Sustainability</w:t>
      </w:r>
    </w:p>
    <w:p>
      <w:pPr>
        <w:pStyle w:val="FirstParagraph"/>
      </w:pPr>
      <w:r>
        <w:t xml:space="preserve">Water scarcity is a defining characteristic of life in</w:t>
      </w:r>
      <w:r>
        <w:t xml:space="preserve"> </w:t>
      </w:r>
      <w:r>
        <w:rPr>
          <w:bCs/>
          <w:b/>
        </w:rPr>
        <w:t xml:space="preserve">Saudi Arabia Riyadh</w:t>
      </w:r>
      <w:r>
        <w:t xml:space="preserve">. While the city relies heavily on desalinated water and treated sewage effluent, groundwater remains a critical resource for landscaping, cooling systems, and emergency reserves. A</w:t>
      </w:r>
      <w:r>
        <w:t xml:space="preserve"> </w:t>
      </w:r>
      <w:r>
        <w:rPr>
          <w:bCs/>
          <w:b/>
        </w:rPr>
        <w:t xml:space="preserve">Geologist</w:t>
      </w:r>
      <w:r>
        <w:t xml:space="preserve"> </w:t>
      </w:r>
      <w:r>
        <w:t xml:space="preserve">plays a vital role in hydrogeological modeling—assessing aquifer levels, flow directions, and recharge rates. This expertise is crucial for designing sustainable drainage systems that maximize rainwater harvesting during rare but intense rainfall events while protecting the groundwater table from contamination due to construction activities or urban runoff.</w:t>
      </w:r>
    </w:p>
    <w:bookmarkEnd w:id="24"/>
    <w:bookmarkEnd w:id="25"/>
    <w:bookmarkStart w:id="26" w:name="X9a5ba8cd0863b91c3ff6cfefd9b1d69aa64b57e"/>
    <w:p>
      <w:pPr>
        <w:pStyle w:val="Heading2"/>
      </w:pPr>
      <w:r>
        <w:t xml:space="preserve">4. Alignment with Vision 2030 and Environmental Standards</w:t>
      </w:r>
    </w:p>
    <w:p>
      <w:pPr>
        <w:pStyle w:val="FirstParagraph"/>
      </w:pPr>
      <w:r>
        <w:t xml:space="preserve">Vision 2030 emphasizes sustainability, environmental preservation, and economic diversification. The role of the</w:t>
      </w:r>
      <w:r>
        <w:t xml:space="preserve"> </w:t>
      </w:r>
      <w:r>
        <w:rPr>
          <w:bCs/>
          <w:b/>
        </w:rPr>
        <w:t xml:space="preserve">Geologist</w:t>
      </w:r>
      <w:r>
        <w:t xml:space="preserve"> </w:t>
      </w:r>
      <w:r>
        <w:t xml:space="preserve">extends beyond technical safety to include environmental compliance. In</w:t>
      </w:r>
      <w:r>
        <w:t xml:space="preserve"> </w:t>
      </w:r>
      <w:r>
        <w:rPr>
          <w:bCs/>
          <w:b/>
        </w:rPr>
        <w:t xml:space="preserve">Saudi Arabia Riyadh</w:t>
      </w:r>
      <w:r>
        <w:t xml:space="preserve">, large-scale excavations for metro lines, tunneling projects (such as the Riyadh Metro), and underground parking facilities require careful geological assessment to prevent damage to surrounding infrastructure and minimize seismic vibrations.</w:t>
      </w:r>
      <w:r>
        <w:t xml:space="preserve"> </w:t>
      </w:r>
      <w:r>
        <w:t xml:space="preserve">Moreover, the</w:t>
      </w:r>
      <w:r>
        <w:t xml:space="preserve"> </w:t>
      </w:r>
      <w:r>
        <w:rPr>
          <w:bCs/>
          <w:b/>
        </w:rPr>
        <w:t xml:space="preserve">Geologist</w:t>
      </w:r>
      <w:r>
        <w:t xml:space="preserve"> </w:t>
      </w:r>
      <w:r>
        <w:t xml:space="preserve">assists in selecting local materials for construction where possible, reducing the carbon footprint associated with importing building materials. By understanding the local stratigraphy, a geologist can recommend suitable stone or aggregate sources that meet quality standards while supporting local economies—a direct contribution to the social and economic pillars of Vision 2030.</w:t>
      </w:r>
    </w:p>
    <w:bookmarkEnd w:id="26"/>
    <w:bookmarkStart w:id="27" w:name="challenges-and-risk-mitigation"/>
    <w:p>
      <w:pPr>
        <w:pStyle w:val="Heading2"/>
      </w:pPr>
      <w:r>
        <w:t xml:space="preserve">5. Challenges and Risk Mitigation</w:t>
      </w:r>
    </w:p>
    <w:p>
      <w:pPr>
        <w:pStyle w:val="FirstParagraph"/>
      </w:pPr>
      <w:r>
        <w:t xml:space="preserve">Despite advanced technology, operating in</w:t>
      </w:r>
      <w:r>
        <w:t xml:space="preserve"> </w:t>
      </w:r>
      <w:r>
        <w:rPr>
          <w:bCs/>
          <w:b/>
        </w:rPr>
        <w:t xml:space="preserve">Saudi Arabia Riyadh</w:t>
      </w:r>
      <w:r>
        <w:t xml:space="preserve"> </w:t>
      </w:r>
      <w:r>
        <w:t xml:space="preserve">presents specific challenges:</w:t>
      </w:r>
      <w:r>
        <w:t xml:space="preserve"> </w:t>
      </w:r>
      <w:r>
        <w:t xml:space="preserve">* **Extreme Weather Events:** Flash floods can erode topsoil rapidly, altering surface stability overnight. A</w:t>
      </w:r>
      <w:r>
        <w:t xml:space="preserve"> </w:t>
      </w:r>
      <w:r>
        <w:rPr>
          <w:bCs/>
          <w:b/>
        </w:rPr>
        <w:t xml:space="preserve">Geologist</w:t>
      </w:r>
      <w:r>
        <w:t xml:space="preserve"> </w:t>
      </w:r>
      <w:r>
        <w:t xml:space="preserve">must monitor these changes continuously during construction phases.</w:t>
      </w:r>
      <w:r>
        <w:t xml:space="preserve"> </w:t>
      </w:r>
      <w:r>
        <w:t xml:space="preserve">* **Urban Density:** As the city densifies, new projects often occur in close proximity to existing structures. The</w:t>
      </w:r>
      <w:r>
        <w:t xml:space="preserve"> </w:t>
      </w:r>
      <w:r>
        <w:rPr>
          <w:bCs/>
          <w:b/>
        </w:rPr>
        <w:t xml:space="preserve">Geologist</w:t>
      </w:r>
      <w:r>
        <w:t xml:space="preserve"> </w:t>
      </w:r>
      <w:r>
        <w:t xml:space="preserve">helps assess vibration risks and potential ground movement that could affect neighboring buildings.</w:t>
      </w:r>
      <w:r>
        <w:t xml:space="preserve"> </w:t>
      </w:r>
      <w:r>
        <w:t xml:space="preserve">* **Data Integration:** Modern geology requires integrating traditional field data with GIS (Geographic Information Systems). A proficient</w:t>
      </w:r>
      <w:r>
        <w:t xml:space="preserve"> </w:t>
      </w:r>
      <w:r>
        <w:rPr>
          <w:bCs/>
          <w:b/>
        </w:rPr>
        <w:t xml:space="preserve">Geologist</w:t>
      </w:r>
      <w:r>
        <w:t xml:space="preserve"> </w:t>
      </w:r>
      <w:r>
        <w:t xml:space="preserve">ensures that subsurface data is digitized and accessible to engineers, architects, and planners for holistic decision-making.</w:t>
      </w:r>
    </w:p>
    <w:bookmarkEnd w:id="27"/>
    <w:bookmarkStart w:id="28" w:name="conclusion-and-recommendations"/>
    <w:p>
      <w:pPr>
        <w:pStyle w:val="Heading2"/>
      </w:pPr>
      <w:r>
        <w:t xml:space="preserve">6. Conclusion and Recommendations</w:t>
      </w:r>
    </w:p>
    <w:p>
      <w:pPr>
        <w:pStyle w:val="FirstParagraph"/>
      </w:pPr>
      <w:r>
        <w:t xml:space="preserve">The transformation of</w:t>
      </w:r>
      <w:r>
        <w:t xml:space="preserve"> </w:t>
      </w:r>
      <w:r>
        <w:rPr>
          <w:bCs/>
          <w:b/>
        </w:rPr>
        <w:t xml:space="preserve">Saudi Arabia Riyadh</w:t>
      </w:r>
      <w:r>
        <w:t xml:space="preserve"> </w:t>
      </w:r>
      <w:r>
        <w:t xml:space="preserve">into a modern, resilient metropolis cannot be achieved through architectural vision alone; it requires a solid understanding of the earth upon which these structures stand. The</w:t>
      </w:r>
      <w:r>
        <w:t xml:space="preserve"> </w:t>
      </w:r>
      <w:r>
        <w:rPr>
          <w:bCs/>
          <w:b/>
        </w:rPr>
        <w:t xml:space="preserve">Project Report</w:t>
      </w:r>
      <w:r>
        <w:t xml:space="preserve"> </w:t>
      </w:r>
      <w:r>
        <w:t xml:space="preserve">clearly demonstrates that the professional input of a qualified</w:t>
      </w:r>
    </w:p>
    <w:p>
      <w:pPr>
        <w:pStyle w:val="BodyText"/>
      </w:pPr>
      <w:r>
        <w:t xml:space="preserve">Geologist&gt; is fundamental to successful development.</w:t>
      </w:r>
      <w:r>
        <w:t xml:space="preserve"> </w:t>
      </w:r>
      <w:r>
        <w:t xml:space="preserve">It is recommended that all major development projects in Riyadh mandate early-stage geological consultations. Investing in comprehensive subsurface exploration and continuous geological monitoring will mitigate risks, ensure public safety, and protect long-term investments. As</w:t>
      </w:r>
      <w:r>
        <w:t xml:space="preserve"> </w:t>
      </w:r>
      <w:r>
        <w:rPr>
          <w:bCs/>
          <w:b/>
        </w:rPr>
        <w:t xml:space="preserve">Saudi Arabia Riyadh</w:t>
      </w:r>
      <w:r>
        <w:t xml:space="preserve"> </w:t>
      </w:r>
      <w:r>
        <w:t xml:space="preserve">continues its upward trajectory under Vision 2030, the integration of geoscience expertise remains a cornerstone of sustainable urban planning.</w:t>
      </w:r>
      <w:r>
        <w:t xml:space="preserve"> </w:t>
      </w:r>
      <w:r>
        <w:rPr>
          <w:bCs/>
          <w:b/>
        </w:rPr>
        <w:t xml:space="preserve">Prepared by:</w:t>
      </w:r>
      <w:r>
        <w:br/>
      </w:r>
      <w:r>
        <w:t xml:space="preserve">Senior Geoscience Consultant</w:t>
      </w:r>
      <w:r>
        <w:br/>
      </w:r>
      <w:r>
        <w:t xml:space="preserve">Urban Development Division</w:t>
      </w:r>
      <w:r>
        <w:br/>
      </w:r>
      <w:r>
        <w:t xml:space="preserve">Kingdom of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Strategic Planning in Riyadh</dc:title>
  <dc:creator/>
  <dc:language>en</dc:language>
  <cp:keywords/>
  <dcterms:created xsi:type="dcterms:W3CDTF">2026-07-29T12:40:39Z</dcterms:created>
  <dcterms:modified xsi:type="dcterms:W3CDTF">2026-07-29T12:40:39Z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