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Geological</w:t>
      </w:r>
      <w:r>
        <w:t xml:space="preserve"> </w:t>
      </w:r>
      <w:r>
        <w:t xml:space="preserve">Assessment</w:t>
      </w:r>
      <w:r>
        <w:t xml:space="preserve"> </w:t>
      </w:r>
      <w:r>
        <w:t xml:space="preserve">and</w:t>
      </w:r>
      <w:r>
        <w:t xml:space="preserve"> </w:t>
      </w:r>
      <w:r>
        <w:t xml:space="preserve">Resource</w:t>
      </w:r>
      <w:r>
        <w:t xml:space="preserve"> </w:t>
      </w:r>
      <w:r>
        <w:t xml:space="preserve">Management</w:t>
      </w:r>
      <w:r>
        <w:t xml:space="preserve"> </w:t>
      </w:r>
      <w:r>
        <w:t xml:space="preserve">in</w:t>
      </w:r>
      <w:r>
        <w:t xml:space="preserve"> </w:t>
      </w:r>
      <w:r>
        <w:t xml:space="preserve">United</w:t>
      </w:r>
      <w:r>
        <w:t xml:space="preserve"> </w:t>
      </w:r>
      <w:r>
        <w:t xml:space="preserve">Kingdom</w:t>
      </w:r>
      <w:r>
        <w:t xml:space="preserve"> </w:t>
      </w:r>
      <w:r>
        <w:t xml:space="preserve">London</w:t>
      </w:r>
    </w:p>
    <w:bookmarkStart w:id="24" w:name="project-report"/>
    <w:p>
      <w:pPr>
        <w:pStyle w:val="Heading1"/>
      </w:pPr>
      <w:r>
        <w:t xml:space="preserve">Project Report</w:t>
      </w:r>
    </w:p>
    <w:bookmarkStart w:id="20" w:name="date"/>
    <w:p>
      <w:pPr>
        <w:pStyle w:val="Heading2"/>
      </w:pPr>
      <w:r>
        <w:t xml:space="preserve">Date:</w:t>
      </w:r>
    </w:p>
    <w:p>
      <w:pPr>
        <w:pStyle w:val="FirstParagraph"/>
      </w:pPr>
      <w:r>
        <w:rPr>
          <w:bCs/>
          <w:b/>
        </w:rPr>
        <w:t xml:space="preserve">OCTOBER 24, 2023</w:t>
      </w:r>
    </w:p>
    <w:p>
      <w:pPr>
        <w:pStyle w:val="BodyText"/>
      </w:pPr>
      <w:r>
        <w:br/>
      </w:r>
    </w:p>
    <w:bookmarkEnd w:id="20"/>
    <w:bookmarkStart w:id="21" w:name="to"/>
    <w:p>
      <w:pPr>
        <w:pStyle w:val="Heading2"/>
      </w:pPr>
      <w:r>
        <w:t xml:space="preserve">To:</w:t>
      </w:r>
    </w:p>
    <w:p>
      <w:pPr>
        <w:pStyle w:val="FirstParagraph"/>
      </w:pPr>
      <w:r>
        <w:t xml:space="preserve">The Greater London Infrastructure Development Committee</w:t>
      </w:r>
      <w:r>
        <w:br/>
      </w:r>
      <w:r>
        <w:t xml:space="preserve">Department for Levelling Up, Housing and Communities</w:t>
      </w:r>
      <w:r>
        <w:br/>
      </w:r>
      <w:r>
        <w:t xml:space="preserve">United Kingdom London Administrative HQs</w:t>
      </w:r>
    </w:p>
    <w:bookmarkEnd w:id="21"/>
    <w:bookmarkStart w:id="22" w:name="from"/>
    <w:p>
      <w:pPr>
        <w:pStyle w:val="Heading2"/>
      </w:pPr>
      <w:r>
        <w:t xml:space="preserve">From:</w:t>
      </w:r>
    </w:p>
    <w:p>
      <w:pPr>
        <w:pStyle w:val="FirstParagraph"/>
      </w:pPr>
      <w:r>
        <w:t xml:space="preserve">Sarah Jenkins, Senior Project Lead &amp; Geodiversity Consultant</w:t>
      </w:r>
    </w:p>
    <w:bookmarkEnd w:id="22"/>
    <w:bookmarkStart w:id="23" w:name="subject"/>
    <w:p>
      <w:pPr>
        <w:pStyle w:val="Heading2"/>
      </w:pPr>
      <w:r>
        <w:t xml:space="preserve">Subject:</w:t>
      </w:r>
    </w:p>
    <w:p>
      <w:pPr>
        <w:pStyle w:val="FirstParagraph"/>
      </w:pPr>
      <w:r>
        <w:rPr>
          <w:bCs/>
          <w:b/>
        </w:rPr>
        <w:t xml:space="preserve">Evaluation of Subsurface Geology in United Kingdom London: Implications for Urban Expansion and Infrastructure Resilience</w:t>
      </w:r>
    </w:p>
    <w:bookmarkEnd w:id="23"/>
    <w:bookmarkEnd w:id="24"/>
    <w:bookmarkStart w:id="25" w:name="executive-summary"/>
    <w:p>
      <w:pPr>
        <w:pStyle w:val="Heading1"/>
      </w:pPr>
      <w:r>
        <w:t xml:space="preserve">Executive Summary</w:t>
      </w:r>
    </w:p>
    <w:p>
      <w:pPr>
        <w:pStyle w:val="FirstParagraph"/>
      </w:pPr>
      <w:r>
        <w:t xml:space="preserve">This comprehensive</w:t>
      </w:r>
      <w:r>
        <w:t xml:space="preserve"> </w:t>
      </w:r>
      <w:r>
        <w:rPr>
          <w:iCs/>
          <w:i/>
        </w:rPr>
        <w:t xml:space="preserve">Project Report</w:t>
      </w:r>
      <w:r>
        <w:t xml:space="preserve">, prepared specifically for the context of</w:t>
      </w:r>
      <w:r>
        <w:t xml:space="preserve"> </w:t>
      </w:r>
      <w:r>
        <w:rPr>
          <w:iCs/>
          <w:i/>
        </w:rPr>
        <w:t xml:space="preserve">United Kingdom London</w:t>
      </w:r>
      <w:r>
        <w:t xml:space="preserve">, serves as a definitive analysis of the complex hydrogeological and geomorphological characteristics defining the capital city. As</w:t>
      </w:r>
    </w:p>
    <w:p>
      <w:pPr>
        <w:pStyle w:val="BodyText"/>
      </w:pPr>
      <w:r>
        <w:t xml:space="preserve"> </w:t>
      </w:r>
      <w:r>
        <w:t xml:space="preserve">Geologist</w:t>
      </w:r>
      <w:r>
        <w:t xml:space="preserve"> </w:t>
      </w:r>
      <w:r>
        <w:t xml:space="preserve">Sarah Jenkins, I have conducted an extensive review of historical data, recent borehole analyses, and modern geophysical imaging techniques. The primary objective of this document is to elucidate how the unique geological substrate of</w:t>
      </w:r>
    </w:p>
    <w:p>
      <w:pPr>
        <w:pStyle w:val="BodyText"/>
      </w:pPr>
    </w:p>
    <w:p>
      <w:pPr>
        <w:pStyle w:val="BodyText"/>
      </w:pPr>
      <w:r>
        <w:t xml:space="preserve"> </w:t>
      </w:r>
      <w:r>
        <w:t xml:space="preserve">United Kingdom London influences current construction methodologies, groundwater management, and long-term infrastructure sustainability. It is imperative that all stakeholders understand the critical role of the local</w:t>
      </w:r>
    </w:p>
    <w:p>
      <w:pPr>
        <w:pStyle w:val="BodyText"/>
      </w:pPr>
    </w:p>
    <w:p>
      <w:pPr>
        <w:pStyle w:val="BodyText"/>
      </w:pPr>
      <w:r>
        <w:t xml:space="preserve"> </w:t>
      </w:r>
      <w:r>
        <w:t xml:space="preserve">Geologist in mitigating risks associated with subsurface instability, particularly given the increasing density of urban development and the specific challenges posed by the London Clay formation.</w:t>
      </w:r>
    </w:p>
    <w:bookmarkEnd w:id="25"/>
    <w:bookmarkStart w:id="26" w:name="introduction"/>
    <w:p>
      <w:pPr>
        <w:pStyle w:val="Heading1"/>
      </w:pPr>
      <w:r>
        <w:t xml:space="preserve">1. Introduction</w:t>
      </w:r>
    </w:p>
    <w:p>
      <w:pPr>
        <w:pStyle w:val="FirstParagraph"/>
      </w:pPr>
      <w:r>
        <w:t xml:space="preserve">The metropolitan area known globally as</w:t>
      </w:r>
    </w:p>
    <w:p>
      <w:pPr>
        <w:pStyle w:val="BodyText"/>
      </w:pPr>
    </w:p>
    <w:p>
      <w:pPr>
        <w:pStyle w:val="BodyText"/>
      </w:pPr>
      <w:r>
        <w:t xml:space="preserve"> </w:t>
      </w:r>
      <w:r>
        <w:t xml:space="preserve">United Kingdom London sits atop a complex geological basin that has shaped its history, economy, and physical layout for millennia. This</w:t>
      </w:r>
      <w:r>
        <w:t xml:space="preserve"> </w:t>
      </w:r>
      <w:r>
        <w:rPr>
          <w:iCs/>
          <w:i/>
        </w:rPr>
        <w:t xml:space="preserve">Project Report</w:t>
      </w:r>
      <w:r>
        <w:t xml:space="preserve"> </w:t>
      </w:r>
      <w:r>
        <w:t xml:space="preserve">aims to bridge the gap between academic geological science and practical urban planning applications. For decades, the city has expanded vertically and horizontally, placing unprecedented stress on the underlying strata. As a qualified</w:t>
      </w:r>
    </w:p>
    <w:p>
      <w:pPr>
        <w:pStyle w:val="BodyText"/>
      </w:pPr>
    </w:p>
    <w:p>
      <w:pPr>
        <w:pStyle w:val="BodyText"/>
      </w:pPr>
      <w:r>
        <w:t xml:space="preserve"> </w:t>
      </w:r>
      <w:r>
        <w:t xml:space="preserve">Geologist, my mandate is to provide actionable insights that ensure the safety and longevity of new developments while preserving the geological integrity of</w:t>
      </w:r>
    </w:p>
    <w:p>
      <w:pPr>
        <w:pStyle w:val="BodyText"/>
      </w:pPr>
    </w:p>
    <w:p>
      <w:pPr>
        <w:pStyle w:val="BodyText"/>
      </w:pPr>
      <w:r>
        <w:t xml:space="preserve"> </w:t>
      </w:r>
      <w:r>
        <w:t xml:space="preserve">United Kingdom London. The document addresses three core pillars: stratigraphic analysis, groundwater dynamics, and risk mitigation strategies for major infrastructure projects.</w:t>
      </w:r>
    </w:p>
    <w:bookmarkEnd w:id="26"/>
    <w:bookmarkStart w:id="29" w:name="Xfe8b1bdfea0e5276a96b44c05cf126941ba6e91"/>
    <w:p>
      <w:pPr>
        <w:pStyle w:val="Heading1"/>
      </w:pPr>
      <w:r>
        <w:t xml:space="preserve">2. Stratigraphic Context of United Kingdom London</w:t>
      </w:r>
    </w:p>
    <w:p>
      <w:pPr>
        <w:pStyle w:val="FirstParagraph"/>
      </w:pPr>
      <w:r>
        <w:t xml:space="preserve">To fully grasp the engineering challenges facing</w:t>
      </w:r>
    </w:p>
    <w:p>
      <w:pPr>
        <w:pStyle w:val="BodyText"/>
      </w:pPr>
    </w:p>
    <w:p>
      <w:pPr>
        <w:pStyle w:val="BodyText"/>
      </w:pPr>
      <w:r>
        <w:t xml:space="preserve"> </w:t>
      </w:r>
      <w:r>
        <w:t xml:space="preserve">United Kingdom London, one must first understand its geological foundation. The city is predominantly underlain by the London Basin, a large, gentle syncline that has been filled with sedimentary deposits over millions of years. The most significant unit for current construction purposes is the London Clay formation, which dates back to the Ypresian stage of the Early Eocene epoch.</w:t>
      </w:r>
    </w:p>
    <w:bookmarkStart w:id="27" w:name="the-london-clay-formation"/>
    <w:p>
      <w:pPr>
        <w:pStyle w:val="Heading2"/>
      </w:pPr>
      <w:r>
        <w:t xml:space="preserve">2.1 The London Clay Formation</w:t>
      </w:r>
    </w:p>
    <w:p>
      <w:pPr>
        <w:pStyle w:val="FirstParagraph"/>
      </w:pPr>
      <w:r>
        <w:t xml:space="preserve">The</w:t>
      </w:r>
    </w:p>
    <w:p>
      <w:pPr>
        <w:pStyle w:val="BodyText"/>
      </w:pPr>
    </w:p>
    <w:p>
      <w:pPr>
        <w:pStyle w:val="BodyText"/>
      </w:pPr>
      <w:r>
        <w:t xml:space="preserve"> </w:t>
      </w:r>
      <w:r>
        <w:t xml:space="preserve">Geologist must note that the London Clay is an impermeable, stiff, and fissured clay. Historically, it has provided a stable base for foundations. However, its characteristics are not uniform across the entire region. In central</w:t>
      </w:r>
    </w:p>
    <w:p>
      <w:pPr>
        <w:pStyle w:val="BodyText"/>
      </w:pPr>
    </w:p>
    <w:p>
      <w:pPr>
        <w:pStyle w:val="BodyText"/>
      </w:pPr>
      <w:r>
        <w:t xml:space="preserve"> </w:t>
      </w:r>
      <w:r>
        <w:t xml:space="preserve">United Kingdom London, the clay is generally stiffer and less prone to movement compared to the outer boroughs where overlying sands and gravels may introduce variability. This heterogeneity requires a site-specific approach for every new project, as generalized assumptions can lead to catastrophic structural failures.</w:t>
      </w:r>
    </w:p>
    <w:bookmarkEnd w:id="27"/>
    <w:bookmarkStart w:id="28" w:name="overlying-alluvium-and-made-ground"/>
    <w:p>
      <w:pPr>
        <w:pStyle w:val="Heading2"/>
      </w:pPr>
      <w:r>
        <w:t xml:space="preserve">2.2 Overlying Alluvium and Made Ground</w:t>
      </w:r>
    </w:p>
    <w:p>
      <w:pPr>
        <w:pStyle w:val="FirstParagraph"/>
      </w:pPr>
      <w:r>
        <w:t xml:space="preserve">In addition to the bedrock, much of</w:t>
      </w:r>
    </w:p>
    <w:p>
      <w:pPr>
        <w:pStyle w:val="BodyText"/>
      </w:pPr>
    </w:p>
    <w:p>
      <w:pPr>
        <w:pStyle w:val="BodyText"/>
      </w:pPr>
      <w:r>
        <w:t xml:space="preserve"> </w:t>
      </w:r>
      <w:r>
        <w:t xml:space="preserve">United Kingdom London, particularly along the River Thames valley, is covered by alluvial deposits and "made ground"—anthropogenic fill material resulting from centuries of urbanization. These materials are highly variable in density and composition. A thorough investigation by a</w:t>
      </w:r>
    </w:p>
    <w:p>
      <w:pPr>
        <w:pStyle w:val="BodyText"/>
      </w:pPr>
    </w:p>
    <w:p>
      <w:pPr>
        <w:pStyle w:val="BodyText"/>
      </w:pPr>
      <w:r>
        <w:t xml:space="preserve"> </w:t>
      </w:r>
      <w:r>
        <w:t xml:space="preserve">Geologist is essential to distinguish between natural deposits and artificial fill, as the latter may contain hazardous substances or lack the bearing capacity required for high-rise structures.</w:t>
      </w:r>
    </w:p>
    <w:bookmarkEnd w:id="28"/>
    <w:bookmarkEnd w:id="29"/>
    <w:bookmarkStart w:id="32" w:name="hydrogeological-considerations"/>
    <w:p>
      <w:pPr>
        <w:pStyle w:val="Heading1"/>
      </w:pPr>
      <w:r>
        <w:t xml:space="preserve">3. Hydrogeological Considerations</w:t>
      </w:r>
    </w:p>
    <w:p>
      <w:pPr>
        <w:pStyle w:val="FirstParagraph"/>
      </w:pPr>
      <w:r>
        <w:t xml:space="preserve">The management of water in</w:t>
      </w:r>
    </w:p>
    <w:p>
      <w:pPr>
        <w:pStyle w:val="BodyText"/>
      </w:pPr>
    </w:p>
    <w:p>
      <w:pPr>
        <w:pStyle w:val="BodyText"/>
      </w:pPr>
      <w:r>
        <w:t xml:space="preserve"> </w:t>
      </w:r>
      <w:r>
        <w:t xml:space="preserve">United Kingdom London is a critical aspect of any development project. The impermeable nature of the London Clay means that surface runoff behaves differently than in permeable rock regions, leading to increased flood risks during heavy precipitation events. Conversely, deeper aquifers within the chalk and greensand layers provide significant water resources.</w:t>
      </w:r>
    </w:p>
    <w:bookmarkStart w:id="30" w:name="groundwater-management"/>
    <w:p>
      <w:pPr>
        <w:pStyle w:val="Heading2"/>
      </w:pPr>
      <w:r>
        <w:t xml:space="preserve">3.1 Groundwater Management</w:t>
      </w:r>
    </w:p>
    <w:p>
      <w:pPr>
        <w:pStyle w:val="FirstParagraph"/>
      </w:pPr>
      <w:r>
        <w:t xml:space="preserve">A key responsibility of the</w:t>
      </w:r>
    </w:p>
    <w:p>
      <w:pPr>
        <w:pStyle w:val="BodyText"/>
      </w:pPr>
    </w:p>
    <w:p>
      <w:pPr>
        <w:pStyle w:val="BodyText"/>
      </w:pPr>
      <w:r>
        <w:t xml:space="preserve"> </w:t>
      </w:r>
      <w:r>
        <w:t xml:space="preserve">Geologist in this context is to assess the impact of deep excavations on local groundwater tables. In</w:t>
      </w:r>
    </w:p>
    <w:p>
      <w:pPr>
        <w:pStyle w:val="BodyText"/>
      </w:pPr>
    </w:p>
    <w:p>
      <w:pPr>
        <w:pStyle w:val="BodyText"/>
      </w:pPr>
      <w:r>
        <w:t xml:space="preserve"> </w:t>
      </w:r>
      <w:r>
        <w:t xml:space="preserve">United Kingdom London, lowering the water table during construction can lead to consolidation of surrounding soils, potentially causing subsidence in adjacent buildings. Therefore, dewatering strategies must be carefully engineered and monitored. The</w:t>
      </w:r>
      <w:r>
        <w:t xml:space="preserve"> </w:t>
      </w:r>
      <w:r>
        <w:rPr>
          <w:iCs/>
          <w:i/>
        </w:rPr>
        <w:t xml:space="preserve">Project Report</w:t>
      </w:r>
      <w:r>
        <w:t xml:space="preserve"> </w:t>
      </w:r>
      <w:r>
        <w:t xml:space="preserve">recommends the use of cut-off walls and recharge systems to maintain hydraulic equilibrium.</w:t>
      </w:r>
    </w:p>
    <w:bookmarkEnd w:id="30"/>
    <w:bookmarkStart w:id="31" w:name="flood-risk-assessment"/>
    <w:p>
      <w:pPr>
        <w:pStyle w:val="Heading2"/>
      </w:pPr>
      <w:r>
        <w:t xml:space="preserve">3.2 Flood Risk Assessment</w:t>
      </w:r>
    </w:p>
    <w:p>
      <w:pPr>
        <w:pStyle w:val="FirstParagraph"/>
      </w:pPr>
    </w:p>
    <w:p>
      <w:pPr>
        <w:pStyle w:val="BodyText"/>
      </w:pPr>
      <w:r>
        <w:t xml:space="preserve"> </w:t>
      </w:r>
      <w:r>
        <w:t xml:space="preserve">United Kingdom London. The interaction between surface water drainage and subsurface geology must be optimized. Green infrastructure solutions, such as permeable pavements and sustainable urban drainage systems (SUDS), should be integrated into designs where geological conditions permit, reducing the burden on the sewer network.</w:t>
      </w:r>
    </w:p>
    <w:bookmarkEnd w:id="31"/>
    <w:bookmarkEnd w:id="32"/>
    <w:bookmarkStart w:id="35" w:name="X376749ea7579f1ee43bc021512327c343e40db2"/>
    <w:p>
      <w:pPr>
        <w:pStyle w:val="Heading1"/>
      </w:pPr>
      <w:r>
        <w:t xml:space="preserve">4. Engineering Challenges and Mitigation Strategies</w:t>
      </w:r>
    </w:p>
    <w:p>
      <w:pPr>
        <w:pStyle w:val="FirstParagraph"/>
      </w:pPr>
      <w:r>
        <w:t xml:space="preserve">The transition to high-density living in</w:t>
      </w:r>
    </w:p>
    <w:p>
      <w:pPr>
        <w:pStyle w:val="BodyText"/>
      </w:pPr>
    </w:p>
    <w:p>
      <w:pPr>
        <w:pStyle w:val="BodyText"/>
      </w:pPr>
      <w:r>
        <w:t xml:space="preserve"> </w:t>
      </w:r>
      <w:r>
        <w:t xml:space="preserve">United Kingdom London has necessitated deeper basements and more complex tunneling operations. The Thames Tideway Tunnel, for instance, represents a monumental engineering feat that required unprecedented geological insight.</w:t>
      </w:r>
    </w:p>
    <w:bookmarkStart w:id="33" w:name="tunnelling-and-excavation"/>
    <w:p>
      <w:pPr>
        <w:pStyle w:val="Heading2"/>
      </w:pPr>
      <w:r>
        <w:t xml:space="preserve">4.1 Tunnelling and Excavation</w:t>
      </w:r>
    </w:p>
    <w:p>
      <w:pPr>
        <w:pStyle w:val="FirstParagraph"/>
      </w:pPr>
      <w:r>
        <w:t xml:space="preserve">Tunnel boring machines (TBMs) operating in</w:t>
      </w:r>
    </w:p>
    <w:p>
      <w:pPr>
        <w:pStyle w:val="BodyText"/>
      </w:pPr>
    </w:p>
    <w:p>
      <w:pPr>
        <w:pStyle w:val="BodyText"/>
      </w:pPr>
      <w:r>
        <w:t xml:space="preserve"> </w:t>
      </w:r>
      <w:r>
        <w:t xml:space="preserve">United Kingdom London encounter varied ground conditions, from stiff clay to pockets of gravel and cobbles. The</w:t>
      </w:r>
    </w:p>
    <w:p>
      <w:pPr>
        <w:pStyle w:val="BodyText"/>
      </w:pPr>
    </w:p>
    <w:p>
      <w:pPr>
        <w:pStyle w:val="BodyText"/>
      </w:pPr>
      <w:r>
        <w:t xml:space="preserve"> </w:t>
      </w:r>
      <w:r>
        <w:t xml:space="preserve">Geologist plays a pivotal role in predicting these variations through advanced geophysical surveys, such as ground-penetrating radar and seismic refraction. Accurate prediction allows for the adjustment of TBM parameters in real-time, preventing delays and damage to machinery.</w:t>
      </w:r>
    </w:p>
    <w:bookmarkEnd w:id="33"/>
    <w:bookmarkStart w:id="34" w:name="foundation-design"/>
    <w:p>
      <w:pPr>
        <w:pStyle w:val="Heading2"/>
      </w:pPr>
      <w:r>
        <w:t xml:space="preserve">4.2 Foundation Design</w:t>
      </w:r>
    </w:p>
    <w:p>
      <w:pPr>
        <w:pStyle w:val="FirstParagraph"/>
      </w:pPr>
      <w:r>
        <w:t xml:space="preserve">In areas with made ground or soft alluvium, pile foundations are often required to transfer loads down to the competent London Clay or underlying chalk. The</w:t>
      </w:r>
    </w:p>
    <w:p>
      <w:pPr>
        <w:pStyle w:val="BodyText"/>
      </w:pPr>
    </w:p>
    <w:p>
      <w:pPr>
        <w:pStyle w:val="BodyText"/>
      </w:pPr>
      <w:r>
        <w:t xml:space="preserve"> </w:t>
      </w:r>
      <w:r>
        <w:t xml:space="preserve">Geologist must work closely with structural engineers to determine pile length and diameter based on detailed borehole logs. This collaborative approach ensures that the foundation design is both safe and cost-effective, avoiding over-engineering while maintaining safety standards.</w:t>
      </w:r>
    </w:p>
    <w:bookmarkEnd w:id="34"/>
    <w:bookmarkEnd w:id="35"/>
    <w:bookmarkStart w:id="37" w:name="X0ed7fbfbb8fdd878db44c2e31528bfb9f7fd4fc"/>
    <w:p>
      <w:pPr>
        <w:pStyle w:val="Heading1"/>
      </w:pPr>
      <w:r>
        <w:t xml:space="preserve">5. Environmental Sustainability and Brownfield Regeneration</w:t>
      </w:r>
    </w:p>
    <w:p>
      <w:pPr>
        <w:pStyle w:val="FirstParagraph"/>
      </w:pPr>
      <w:r>
        <w:t xml:space="preserve">A significant portion of development in</w:t>
      </w:r>
    </w:p>
    <w:p>
      <w:pPr>
        <w:pStyle w:val="BodyText"/>
      </w:pPr>
    </w:p>
    <w:p>
      <w:pPr>
        <w:pStyle w:val="BodyText"/>
      </w:pPr>
      <w:r>
        <w:t xml:space="preserve"> </w:t>
      </w:r>
      <w:r>
        <w:t xml:space="preserve">United Kingdom London is focused on brownfield sites—previously developed land that may be contaminated. The</w:t>
      </w:r>
    </w:p>
    <w:p>
      <w:pPr>
        <w:pStyle w:val="BodyText"/>
      </w:pPr>
    </w:p>
    <w:p>
      <w:pPr>
        <w:pStyle w:val="BodyText"/>
      </w:pPr>
      <w:r>
        <w:t xml:space="preserve"> </w:t>
      </w:r>
      <w:r>
        <w:t xml:space="preserve">Geologist is essential in conducting Phase I and Phase II environmental site assessments to identify potential contaminants such as heavy metals, hydrocarbons, or asbestos.</w:t>
      </w:r>
    </w:p>
    <w:bookmarkStart w:id="36" w:name="contaminated-land-management"/>
    <w:p>
      <w:pPr>
        <w:pStyle w:val="Heading2"/>
      </w:pPr>
      <w:r>
        <w:t xml:space="preserve">5.1 Contaminated Land Management</w:t>
      </w:r>
    </w:p>
    <w:p>
      <w:pPr>
        <w:pStyle w:val="FirstParagraph"/>
      </w:pPr>
      <w:r>
        <w:t xml:space="preserve">If contamination is detected, remediation strategies must be devised. These may range from excavation and disposal to in-situ treatment methods like bioremediation or chemical oxidation. The goal is to render the land safe for residential or commercial use without causing further environmental harm. This process requires a nuanced understanding of how contaminants migrate through the specific geological matrix of</w:t>
      </w:r>
    </w:p>
    <w:p>
      <w:pPr>
        <w:pStyle w:val="BodyText"/>
      </w:pPr>
    </w:p>
    <w:p>
      <w:pPr>
        <w:pStyle w:val="BodyText"/>
      </w:pPr>
      <w:r>
        <w:t xml:space="preserve"> </w:t>
      </w:r>
      <w:r>
        <w:t xml:space="preserve">United Kingdom London.</w:t>
      </w:r>
    </w:p>
    <w:bookmarkEnd w:id="36"/>
    <w:bookmarkEnd w:id="37"/>
    <w:bookmarkStart w:id="38" w:name="recommendations-and-conclusion"/>
    <w:p>
      <w:pPr>
        <w:pStyle w:val="Heading1"/>
      </w:pPr>
      <w:r>
        <w:t xml:space="preserve">6. Recommendations and Conclusion</w:t>
      </w:r>
    </w:p>
    <w:p>
      <w:pPr>
        <w:pStyle w:val="FirstParagraph"/>
      </w:pPr>
      <w:r>
        <w:t xml:space="preserve">In conclusion, this</w:t>
      </w:r>
      <w:r>
        <w:t xml:space="preserve"> </w:t>
      </w:r>
      <w:r>
        <w:rPr>
          <w:iCs/>
          <w:i/>
        </w:rPr>
        <w:t xml:space="preserve">Project Report</w:t>
      </w:r>
      <w:r>
        <w:t xml:space="preserve"> </w:t>
      </w:r>
      <w:r>
        <w:t xml:space="preserve">underscores the indispensable role of geological expertise in the sustainable development of</w:t>
      </w:r>
    </w:p>
    <w:p>
      <w:pPr>
        <w:pStyle w:val="BodyText"/>
      </w:pPr>
    </w:p>
    <w:p>
      <w:pPr>
        <w:pStyle w:val="BodyText"/>
      </w:pPr>
      <w:r>
        <w:t xml:space="preserve"> </w:t>
      </w:r>
      <w:r>
        <w:t xml:space="preserve">United Kingdom London. The unique geology of the region presents both opportunities and challenges. While the London Clay offers a stable foundation for many structures, its impermeability requires careful water management. Furthermore, the presence of made ground and potential contamination in brownfield sites necessitates rigorous investigation.</w:t>
      </w:r>
    </w:p>
    <w:p>
      <w:pPr>
        <w:pStyle w:val="BodyText"/>
      </w:pPr>
      <w:r>
        <w:t xml:space="preserve">I strongly recommend that all future infrastructure projects in</w:t>
      </w:r>
    </w:p>
    <w:p>
      <w:pPr>
        <w:pStyle w:val="BodyText"/>
      </w:pPr>
    </w:p>
    <w:p>
      <w:pPr>
        <w:pStyle w:val="BodyText"/>
      </w:pPr>
      <w:r>
        <w:t xml:space="preserve"> </w:t>
      </w:r>
      <w:r>
        <w:t xml:space="preserve">United Kingdom London mandate early and continuous engagement with a qualified</w:t>
      </w:r>
    </w:p>
    <w:p>
      <w:pPr>
        <w:pStyle w:val="BodyText"/>
      </w:pPr>
    </w:p>
    <w:p>
      <w:pPr>
        <w:pStyle w:val="BodyText"/>
      </w:pPr>
      <w:r>
        <w:t xml:space="preserve"> </w:t>
      </w:r>
      <w:r>
        <w:t xml:space="preserve">Geologist. This should include detailed subsurface mapping, ongoing monitoring during construction, and post-construction assessment. By integrating geological data into the core of urban planning decisions, we can ensure that</w:t>
      </w:r>
    </w:p>
    <w:p>
      <w:pPr>
        <w:pStyle w:val="BodyText"/>
      </w:pPr>
    </w:p>
    <w:p>
      <w:pPr>
        <w:pStyle w:val="BodyText"/>
      </w:pPr>
      <w:r>
        <w:t xml:space="preserve"> </w:t>
      </w:r>
      <w:r>
        <w:t xml:space="preserve">United Kingdom London remains a resilient, safe, and thriving city for generations to come. The insights provided in this</w:t>
      </w:r>
      <w:r>
        <w:t xml:space="preserve"> </w:t>
      </w:r>
      <w:r>
        <w:rPr>
          <w:iCs/>
          <w:i/>
        </w:rPr>
        <w:t xml:space="preserve">Project Report</w:t>
      </w:r>
      <w:r>
        <w:t xml:space="preserve"> </w:t>
      </w:r>
      <w:r>
        <w:t xml:space="preserve">serve as a foundational guide for achieving these objectives.</w:t>
      </w:r>
    </w:p>
    <w:p>
      <w:pPr>
        <w:pStyle w:val="BodyText"/>
      </w:pPr>
      <w:r>
        <w:rPr>
          <w:bCs/>
          <w:b/>
        </w:rPr>
        <w:t xml:space="preserve">Contact Information:</w:t>
      </w:r>
      <w:r>
        <w:br/>
      </w:r>
      <w:r>
        <w:t xml:space="preserve">Sarah Jenkins, Senior Geologist</w:t>
      </w:r>
      <w:r>
        <w:br/>
      </w:r>
      <w:r>
        <w:t xml:space="preserve">London Geological Survey Division</w:t>
      </w:r>
      <w:r>
        <w:br/>
      </w:r>
      <w:r>
        <w:t xml:space="preserve">United Kingdom London</w:t>
      </w:r>
    </w:p>
    <w:p>
      <w:pPr>
        <w:pStyle w:val="BodyText"/>
      </w:pPr>
      <w:r>
        <w:t xml:space="preserve">© 2023 Project Report on UK London Geology. All Rights Reserved.</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Geological Assessment and Resource Management in United Kingdom London</dc:title>
  <dc:creator/>
  <cp:keywords/>
  <dcterms:created xsi:type="dcterms:W3CDTF">2026-07-30T01:31:08Z</dcterms:created>
  <dcterms:modified xsi:type="dcterms:W3CDTF">2026-07-30T01:31:08Z</dcterms:modified>
</cp:coreProperties>
</file>

<file path=docProps/custom.xml><?xml version="1.0" encoding="utf-8"?>
<Properties xmlns="http://schemas.openxmlformats.org/officeDocument/2006/custom-properties" xmlns:vt="http://schemas.openxmlformats.org/officeDocument/2006/docPropsVTypes"/>
</file>