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Designer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22" w:name="X5e3e06d2c5ae03d24be6d903146823269e2b353"/>
    <w:p>
      <w:pPr>
        <w:pStyle w:val="Heading1"/>
      </w:pPr>
      <w:r>
        <w:t xml:space="preserve">Project Report: Strategic Implementation of Graphic Design Services in Australia Brisbane</w:t>
      </w:r>
    </w:p>
    <w:p>
      <w:pPr>
        <w:pStyle w:val="FirstParagraph"/>
      </w:pPr>
      <w:r>
        <w:rPr>
          <w:bCs/>
          <w:b/>
        </w:rPr>
        <w:t xml:space="preserve">Date:</w:t>
      </w:r>
    </w:p>
    <w:p>
      <w:pPr>
        <w:pStyle w:val="BodyText"/>
      </w:pPr>
      <w:r>
        <w:rPr>
          <w:iCs/>
          <w:i/>
        </w:rPr>
        <w:t xml:space="preserve">Oc 2023</w:t>
      </w:r>
    </w:p>
    <w:p>
      <w:pPr>
        <w:pStyle w:val="BodyText"/>
      </w:pPr>
      <w:r>
        <w:rPr>
          <w:bCs/>
          <w:b/>
        </w:rPr>
        <w:t xml:space="preserve">Austral i a Brisbane</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Graphic DesignerAustralia Brisbane. As Brisbane continues to solidify its position as a premier hub for business, tourism, and cultural development in Southeast Queensland, the demand for sophisticated visual communication has escalated significantly.</w:t>
      </w:r>
    </w:p>
    <w:p>
      <w:pPr>
        <w:pStyle w:val="BodyText"/>
      </w:pPr>
      <w:r>
        <w:t xml:space="preserve">The primary objective of this project is to outline how professional graphic design solutions can enhance brand identity, improve stakeholder engagement, and drive commercial success for entities operating within</w:t>
      </w:r>
    </w:p>
    <w:p>
      <w:pPr>
        <w:pStyle w:val="BodyText"/>
      </w:pPr>
      <w:r>
        <w:t xml:space="preserve">Australia Brisbane. This report evaluates the local market landscape, defines the scope of services required for a successful</w:t>
      </w:r>
    </w:p>
    <w:p>
      <w:pPr>
        <w:pStyle w:val="BodyText"/>
      </w:pPr>
      <w:r>
        <w:t xml:space="preserve">Graphic Designer engagement in this region, and addresses specific regulatory and cultural considerations unique to</w:t>
      </w:r>
    </w:p>
    <w:p>
      <w:pPr>
        <w:pStyle w:val="BodyText"/>
      </w:pPr>
      <w:r>
        <w:t xml:space="preserve">Australia Brisbane.</w:t>
      </w:r>
    </w:p>
    <w:bookmarkEnd w:id="20"/>
    <w:bookmarkStart w:id="21" w:name="project-background-and-context"/>
    <w:p>
      <w:pPr>
        <w:pStyle w:val="Heading2"/>
      </w:pPr>
      <w:r>
        <w:t xml:space="preserve">2. Project Background and Context</w:t>
      </w:r>
    </w:p>
    <w:p>
      <w:pPr>
        <w:pStyle w:val="FirstParagraph"/>
      </w:pPr>
      <w:r>
        <w:t xml:space="preserve">The city of</w:t>
      </w:r>
    </w:p>
    <w:p>
      <w:pPr>
        <w:pStyle w:val="BodyText"/>
      </w:pPr>
      <w:r>
        <w:t xml:space="preserve">Australia Brisbane has undergone substantial urban regeneration over the past decade. With major infrastructure projects, such as the Cross River Rail and the expansion of South Bank, the visual landscape of the city is evolving rapidly. Consequently, businesses ranging from boutique hospitality venues in Fortitude Valley to large-scale corporate entities in Central Business District are seeking robust visual identities.</w:t>
      </w:r>
    </w:p>
    <w:p>
      <w:pPr>
        <w:pStyle w:val="BodyText"/>
      </w:pPr>
      <w:r>
        <w:t xml:space="preserve">A</w:t>
      </w:r>
    </w:p>
    <w:p>
      <w:pPr>
        <w:pStyle w:val="BodyText"/>
      </w:pPr>
      <w:r>
        <w:t xml:space="preserve">Graphic Designer plays a pivotal role in this ecosystem. They are not merely artists but strategic communicators who translate complex business goals into compelling visual narratives. For projects situated in</w:t>
      </w:r>
    </w:p>
    <w:p>
      <w:pPr>
        <w:pStyle w:val="BodyText"/>
      </w:pPr>
      <w:r>
        <w:t xml:space="preserve">Australia Brisbane, understanding the local aesthetic—which often blends modern urban sophistication with the natural beauty of subtropical Queensland—is crucial for success.</w:t>
      </w:r>
    </w:p>
    <w:p>
      <w:pPr>
        <w:pStyle w:val="BodyText"/>
      </w:pPr>
      <w:r>
        <w:t xml:space="preserve">3. Market Analysis: The</w:t>
      </w:r>
    </w:p>
    <w:p>
      <w:pPr>
        <w:pStyle w:val="BodyText"/>
      </w:pPr>
      <w:r>
        <w:t xml:space="preserve">Australia Brisbane Landscape</w:t>
      </w:r>
    </w:p>
    <w:p>
      <w:pPr>
        <w:pStyle w:val="BodyText"/>
      </w:pPr>
      <w:r>
        <w:t xml:space="preserve">The demand for graphic design in</w:t>
      </w:r>
    </w:p>
    <w:p>
      <w:pPr>
        <w:pStyle w:val="BodyText"/>
      </w:pPr>
      <w:r>
        <w:t xml:space="preserve">Australia Brisbane is driven by several key factors:</w:t>
      </w:r>
    </w:p>
    <w:p>
      <w:pPr>
        <w:numPr>
          <w:ilvl w:val="0"/>
          <w:numId w:val="1001"/>
        </w:numPr>
        <w:pStyle w:val="Compact"/>
      </w:pPr>
      <w:r>
        <w:t xml:space="preserve">Tourism and Events: As a major host city for international events (such as the G20 and various sporting tournaments), there is a high demand for event branding, wayfinding systems, and promotional materials.</w:t>
      </w:r>
    </w:p>
    <w:p>
      <w:pPr>
        <w:numPr>
          <w:ilvl w:val="0"/>
          <w:numId w:val="1001"/>
        </w:numPr>
        <w:pStyle w:val="Compact"/>
      </w:pPr>
      <w:r>
        <w:t xml:space="preserve">Creative Industries Hub:</w:t>
      </w:r>
    </w:p>
    <w:p>
      <w:pPr>
        <w:numPr>
          <w:ilvl w:val="0"/>
          <w:numId w:val="1000"/>
        </w:numPr>
        <w:pStyle w:val="Compact"/>
      </w:pPr>
      <w:r>
        <w:t xml:space="preserve">Australia Brisbane is increasingly recognized as a creative hub. Local startups and tech firms require agile, modern design solutions to compete in global markets.</w:t>
      </w:r>
    </w:p>
    <w:p>
      <w:pPr>
        <w:numPr>
          <w:ilvl w:val="0"/>
          <w:numId w:val="1001"/>
        </w:numPr>
        <w:pStyle w:val="Compact"/>
      </w:pPr>
      <w:r>
        <w:t xml:space="preserve">Cultural Diversity: The demographic diversity of the region necessitates inclusive design practices. A skilled</w:t>
      </w:r>
    </w:p>
    <w:p>
      <w:pPr>
        <w:numPr>
          <w:ilvl w:val="0"/>
          <w:numId w:val="1000"/>
        </w:numPr>
        <w:pStyle w:val="Compact"/>
      </w:pPr>
      <w:r>
        <w:t xml:space="preserve">Graphic Designer must ensure that visual communications are culturally appropriate and accessible to a wide range of audiences.</w:t>
      </w:r>
    </w:p>
    <w:p>
      <w:pPr>
        <w:pStyle w:val="FirstParagraph"/>
      </w:pPr>
      <w:r>
        <w:t xml:space="preserve">Australia Brisbane Design Trends 2024-2025:</w:t>
      </w:r>
    </w:p>
    <w:p>
      <w:pPr>
        <w:pStyle w:val="BodyText"/>
      </w:pPr>
      <w:r>
        <w:t xml:space="preserve">Analyses of the local market indicate a shift towards sustainable design practices, digital-first layouts for mobile responsiveness, and typography that reflects the relaxed yet professional ethos of Queensland.</w:t>
      </w:r>
    </w:p>
    <w:p>
      <w:pPr>
        <w:pStyle w:val="BodyText"/>
      </w:pPr>
      <w:r>
        <w:t xml:space="preserve">4. Scope of Work for the</w:t>
      </w:r>
    </w:p>
    <w:p>
      <w:pPr>
        <w:pStyle w:val="BodyText"/>
      </w:pPr>
      <w:r>
        <w:t xml:space="preserve">Graphic Designer Role</w:t>
      </w:r>
    </w:p>
    <w:p>
      <w:pPr>
        <w:pStyle w:val="BodyText"/>
      </w:pPr>
      <w:r>
        <w:t xml:space="preserve">To ensure alignment with project goals in</w:t>
      </w:r>
    </w:p>
    <w:p>
      <w:pPr>
        <w:pStyle w:val="BodyText"/>
      </w:pPr>
      <w:r>
        <w:t xml:space="preserve">Australia Brisbane, the scope for the</w:t>
      </w:r>
    </w:p>
    <w:p>
      <w:pPr>
        <w:pStyle w:val="BodyText"/>
      </w:pPr>
      <w:r>
        <w:t xml:space="preserve">Graphic Designer includes but is not limited to:</w:t>
      </w:r>
    </w:p>
    <w:p>
      <w:pPr>
        <w:pStyle w:val="BodyText"/>
      </w:pPr>
    </w:p>
    <w:p>
      <w:pPr>
        <w:pStyle w:val="BodyText"/>
      </w:pPr>
      <w:r>
        <w:t xml:space="preserve">Brand Identity Development: Creating logos, color palettes, and typography systems that resonate with local consumer behavior in</w:t>
      </w:r>
    </w:p>
    <w:p>
      <w:pPr>
        <w:pStyle w:val="BodyText"/>
      </w:pPr>
      <w:r>
        <w:t xml:space="preserve">Australia Brisbane.</w:t>
      </w:r>
    </w:p>
    <w:p>
      <w:pPr>
        <w:pStyle w:val="BodyText"/>
      </w:pPr>
      <w:r>
        <w:t xml:space="preserve">Digital Asset Creation: Designing user interfaces for websites and applications optimized for Australian web standards.</w:t>
      </w:r>
    </w:p>
    <w:p>
      <w:pPr>
        <w:pStyle w:val="BodyText"/>
      </w:pPr>
      <w:r>
        <w:rPr>
          <w:bCs/>
          <w:b/>
        </w:rPr>
        <w:t xml:space="preserve">Print Materials: Production-ready designs for brochures, signage, and environmental graphics that comply with local printing technologies and material constraints.</w:t>
      </w:r>
    </w:p>
    <w:p>
      <w:pPr>
        <w:pStyle w:val="BodyText"/>
      </w:pPr>
      <w:r>
        <w:t xml:space="preserve">Packaging Design: Product packaging that adheres to Consumer Affairs Queensland regulations while standing out on retail shelves.</w:t>
      </w:r>
    </w:p>
    <w:p>
      <w:pPr>
        <w:pStyle w:val="BodyText"/>
      </w:pPr>
      <w:r>
        <w:t xml:space="preserve">The</w:t>
      </w:r>
    </w:p>
    <w:p>
      <w:pPr>
        <w:pStyle w:val="BodyText"/>
      </w:pPr>
      <w:r>
        <w:t xml:space="preserve">Graphic Designer will collaborate closely with marketing strategists, copywriters, and developers to ensure a cohesive brand voice across all touchpoints in the</w:t>
      </w:r>
    </w:p>
    <w:p>
      <w:pPr>
        <w:pStyle w:val="BodyText"/>
      </w:pPr>
      <w:r>
        <w:t xml:space="preserve">Australia Brisbane market.</w:t>
      </w:r>
    </w:p>
    <w:p>
      <w:pPr>
        <w:pStyle w:val="BodyText"/>
      </w:pPr>
      <w:r>
        <w:t xml:space="preserve">The success of any design initiative in</w:t>
      </w:r>
    </w:p>
    <w:p>
      <w:pPr>
        <w:pStyle w:val="BodyText"/>
      </w:pPr>
      <w:r>
        <w:t xml:space="preserve">Australia Brisbane is heavily dependent on effective communication. The project framework emphasizes:</w:t>
      </w:r>
    </w:p>
    <w:p>
      <w:pPr>
        <w:pStyle w:val="BodyText"/>
      </w:pPr>
      <w:r>
        <w:rPr>
          <w:bCs/>
          <w:b/>
        </w:rPr>
        <w:t xml:space="preserve">Daily Stand-ups: Brief sync meetings to discuss progress and blockers.</w:t>
      </w:r>
      <w:r>
        <w:rPr>
          <w:bCs/>
          <w:b/>
        </w:rPr>
        <w:t xml:space="preserve"> </w:t>
      </w:r>
      <w:r>
        <w:rPr>
          <w:bCs/>
          <w:b/>
        </w:rPr>
        <w:t xml:space="preserve">Li&gt;</w:t>
      </w:r>
      <w:r>
        <w:rPr>
          <w:bCs/>
          <w:b/>
          <w:bCs/>
          <w:b/>
        </w:rPr>
        <w:t xml:space="preserve">Weekly Review Sessions:&lt; Strong &gt; In-depth critique of design assets with stakeholders in</w:t>
      </w:r>
      <w:r>
        <w:rPr>
          <w:bCs/>
          <w:b/>
          <w:bCs/>
          <w:b/>
        </w:rPr>
        <w:t xml:space="preserve"> </w:t>
      </w:r>
      <w:r>
        <w:rPr>
          <w:bCs/>
          <w:b/>
          <w:bCs/>
          <w:b/>
          <w:bCs/>
          <w:b/>
        </w:rPr>
        <w:t xml:space="preserve">Australia Brisbane</w:t>
      </w:r>
      <w:r>
        <w:rPr>
          <w:bCs/>
          <w:b/>
          <w:bCs/>
          <w:b/>
          <w:bCs/>
          <w:b/>
        </w:rPr>
        <w:t xml:space="preserve"> </w:t>
      </w:r>
      <w:r>
        <w:rPr>
          <w:bCs/>
          <w:b/>
          <w:bCs/>
          <w:b/>
          <w:bCs/>
          <w:b/>
        </w:rPr>
        <w:t xml:space="preserve">Li&gt;</w:t>
      </w:r>
      <w:r>
        <w:rPr>
          <w:bCs/>
          <w:b/>
          <w:bCs/>
          <w:b/>
          <w:bCs/>
          <w:b/>
          <w:bCs/>
          <w:b/>
        </w:rPr>
        <w:t xml:space="preserve">Feedback Loops:&lt; em&gt;</w:t>
      </w:r>
    </w:p>
    <w:p>
      <w:pPr>
        <w:pStyle w:val="BodyText"/>
      </w:pPr>
      <w:r>
        <w:t xml:space="preserve">The</w:t>
      </w:r>
    </w:p>
    <w:p>
      <w:pPr>
        <w:pStyle w:val="BodyText"/>
      </w:pPr>
      <w:r>
        <w:t xml:space="preserve">Graphic Designer must be receptive to feedback, ensuring that the final output aligns with the client’s vision and local market expectations.</w:t>
      </w:r>
    </w:p>
    <w:p>
      <w:pPr>
        <w:pStyle w:val="BodyText"/>
      </w:pPr>
      <w:r>
        <w:t xml:space="preserve">Australian Consumer Law (ACL): All designs involving pricing, warranties, or claims must comply with ACL to avoid legal repercussions in</w:t>
      </w:r>
    </w:p>
    <w:p>
      <w:pPr>
        <w:pStyle w:val="BodyText"/>
      </w:pPr>
      <w:r>
        <w:t xml:space="preserve">Australia Brisbane.</w:t>
      </w:r>
    </w:p>
    <w:p>
      <w:pPr>
        <w:pStyle w:val="BodyText"/>
      </w:pPr>
      <w:r>
        <w:rPr>
          <w:bCs/>
          <w:b/>
        </w:rPr>
        <w:t xml:space="preserve">Cultural Respect:&lt; em&gt;</w:t>
      </w:r>
    </w:p>
    <w:p>
      <w:pPr>
        <w:pStyle w:val="BodyText"/>
      </w:pPr>
      <w:r>
        <w:t xml:space="preserve">The project report strongly advises engaging local Indigenous consultants if cultural elements are used, ensuring respect for First Nations cultures which are integral to the identity of</w:t>
      </w:r>
    </w:p>
    <w:p>
      <w:pPr>
        <w:pStyle w:val="BodyText"/>
      </w:pPr>
      <w:r>
        <w:t xml:space="preserve">Australia Brisbane.</w:t>
      </w:r>
    </w:p>
    <w:p>
      <w:pPr>
        <w:pStyle w:val="BodyText"/>
      </w:pPr>
      <w:r>
        <w:t xml:space="preserve">Australia Brisbane offers a vibrant canvas for creative expression. By deploying a skilled</w:t>
      </w:r>
    </w:p>
    <w:p>
      <w:pPr>
        <w:pStyle w:val="BodyText"/>
      </w:pPr>
      <w:r>
        <w:t xml:space="preserve">Graphic Designer who understands the nuances of this specific market, businesses can achieve significant competitive advantages.</w:t>
      </w:r>
    </w:p>
    <w:p>
      <w:pPr>
        <w:pStyle w:val="BodyText"/>
      </w:pPr>
      <w:r>
        <w:t xml:space="preserve">This</w:t>
      </w:r>
    </w:p>
    <w:p>
      <w:pPr>
        <w:pStyle w:val="BodyText"/>
      </w:pPr>
      <w:r>
        <w:t xml:space="preserve">Project Report concludes that immediate action should be taken to recruit and onboard design talent familiar with the local context of</w:t>
      </w:r>
    </w:p>
    <w:p>
      <w:pPr>
        <w:pStyle w:val="BodyText"/>
      </w:pPr>
      <w:r>
        <w:t xml:space="preserve">Australia Brisbane. The integration of professional graphic design services will not only elevate brand perception but also drive tangible business results through enhanced communication and market appeal.</w:t>
      </w:r>
    </w:p>
    <w:p>
      <w:pPr>
        <w:pStyle w:val="BodyText"/>
      </w:pPr>
      <w:r>
        <w:t xml:space="preserve">We recommend proceeding with the tender process for</w:t>
      </w:r>
    </w:p>
    <w:p>
      <w:pPr>
        <w:pStyle w:val="BodyText"/>
      </w:pPr>
      <w:r>
        <w:t xml:space="preserve">Graphic Designer agencies next quarter, with a specific focus on portfolios that demonstrate experience in the</w:t>
      </w:r>
    </w:p>
    <w:p>
      <w:pPr>
        <w:pStyle w:val="BodyText"/>
      </w:pPr>
      <w:r>
        <w:t xml:space="preserve">Australia Brisbane region.</w:t>
      </w:r>
    </w:p>
    <w:p>
      <w:r>
        <w:pict>
          <v:rect style="width:0;height:1.5pt" o:hralign="center" o:hrstd="t" o:hr="t"/>
        </w:pict>
      </w:r>
    </w:p>
    <w:p>
      <w:pPr>
        <w:pStyle w:val="FirstParagraph"/>
      </w:pPr>
      <w:r>
        <w:rPr>
          <w:iCs/>
          <w:i/>
        </w:rPr>
        <w:t xml:space="preserve">This document is confidential and intended solely for the use of individuals involved in the project regarding graphic design services in Australia Brisbane.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Designer Services in Australia Brisbane</dc:title>
  <dc:creator/>
  <dc:language>en</dc:language>
  <cp:keywords/>
  <dcterms:created xsi:type="dcterms:W3CDTF">2026-07-29T11:21:57Z</dcterms:created>
  <dcterms:modified xsi:type="dcterms:W3CDTF">2026-07-29T11:21:57Z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