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Belgium</w:t>
      </w:r>
      <w:r>
        <w:t xml:space="preserve"> </w:t>
      </w:r>
      <w:r>
        <w:t xml:space="preserve">Brussels</w:t>
      </w:r>
    </w:p>
    <w:bookmarkStart w:id="34" w:name="X0e897a595e519518b7bb1462aa94b0faf48719a"/>
    <w:p>
      <w:pPr>
        <w:pStyle w:val="Heading1"/>
      </w:pPr>
      <w:r>
        <w:t xml:space="preserve">Project Report: Strategic Graphic Design Implementation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Lead Project Coordinator</w:t>
      </w:r>
      <w:r>
        <w:br/>
      </w:r>
      <w:r>
        <w:t xml:space="preserve">: Comprehensive Analysis of Graphic Designer Roles in the Brussels Capital Region</w:t>
      </w:r>
    </w:p>
    <w:bookmarkStart w:id="21" w:name="section"/>
    <w:p>
      <w:pPr>
        <w:pStyle w:val="Heading2"/>
      </w:pPr>
      <w:bookmarkStart w:id="20" w:name="executive-summary"/>
      <w:r>
        <w:t xml:space="preserve"> </w:t>
      </w:r>
      <w:bookmarkEnd w:id="20"/>
    </w:p>
    <w:p>
      <w:pPr>
        <w:pStyle w:val="FirstParagraph"/>
      </w:pPr>
      <w:r>
        <w:t xml:space="preserve">This document serves as a comprehensive project report regarding the integration, utilization, and strategic impact of a dedicated Graphic Designer within our operations located in Belgium Brussels. As the capital city of both Belgium and the European Union, Brussels presents a unique socio-cultural and professional landscape that demands high-level visual communication strategies. The primary objective of this report is to evaluate how specialized graphic design services can enhance brand visibility, facilitate multilingual communication, and ensure compliance with local regulatory standards while maximizing market penetration in this cosmopolitan hub.</w:t>
      </w:r>
    </w:p>
    <w:p>
      <w:pPr>
        <w:pStyle w:val="BodyText"/>
      </w:pPr>
      <w:r>
        <w:t xml:space="preserve">The findings indicate that employing a skilled Graphic Designer tailored to the specific nuances of Belgium Brussels is not merely an aesthetic enhancement but a critical business necessity. The role extends beyond simple image creation; it involves navigating a trilingual environment (Dutch, French, and English), understanding local cultural sensitivities, and aligning visual identity with the international diplomatic standards prevalent in the region.</w:t>
      </w:r>
    </w:p>
    <w:bookmarkEnd w:id="21"/>
    <w:bookmarkStart w:id="23" w:name="section-1"/>
    <w:p>
      <w:pPr>
        <w:pStyle w:val="Heading2"/>
      </w:pPr>
      <w:bookmarkStart w:id="22" w:name="contextual-background"/>
      <w:r>
        <w:t xml:space="preserve"> </w:t>
      </w:r>
      <w:bookmarkEnd w:id="22"/>
    </w:p>
    <w:p>
      <w:pPr>
        <w:pStyle w:val="FirstParagraph"/>
      </w:pPr>
      <w:r>
        <w:t xml:space="preserve">To fully appreciate the requirements of this project, one must understand the specific context of Belgium Brussels. As a bilingual and bicultural region, any visual communication strategy must be meticulously crafted to resonate with both Flemish and Francophone populations. A Graphic Designer operating in this region must possess not only technical proficiency in industry-standard software such as Adobe Creative Cloud but also linguistic awareness. The ability to design layouts that accommodate text expansion or contraction between languages is crucial for maintaining visual balance.</w:t>
      </w:r>
    </w:p>
    <w:p>
      <w:pPr>
        <w:pStyle w:val="BodyText"/>
      </w:pPr>
      <w:r>
        <w:t xml:space="preserve">Furthermore, Brussels is often referred to as the "Capital of Europe." Consequently, local businesses and organizations frequently interact with diverse international stakeholders. A Graphic Designer in this setting must create visuals that are universally understandable yet locally relevant. This duality requires a deep understanding of European design trends, which often favor minimalism and clarity over the more ornate styles sometimes prevalent in other parts of the world.</w:t>
      </w:r>
    </w:p>
    <w:bookmarkEnd w:id="23"/>
    <w:bookmarkStart w:id="27" w:name="section-2"/>
    <w:p>
      <w:pPr>
        <w:pStyle w:val="Heading2"/>
      </w:pPr>
      <w:bookmarkStart w:id="24" w:name="role-responsibilities"/>
      <w:r>
        <w:t xml:space="preserve"> </w:t>
      </w:r>
      <w:bookmarkEnd w:id="24"/>
    </w:p>
    <w:p>
      <w:pPr>
        <w:pStyle w:val="FirstParagraph"/>
      </w:pPr>
      <w:r>
        <w:t xml:space="preserve">The scope of work for a Graphic Designer in this project encompasses several key areas. Firstly, brand identity development is paramount. This includes the creation and maintenance of logos, color palettes, typography systems, and brand guidelines that reflect our company’s values while appealing to the Brussels demographic.</w:t>
      </w:r>
    </w:p>
    <w:bookmarkStart w:id="25" w:name="multilingual-visual-communication"/>
    <w:p>
      <w:pPr>
        <w:pStyle w:val="Heading3"/>
      </w:pPr>
      <w:r>
        <w:t xml:space="preserve">3.1 Multilingual Visual Communication</w:t>
      </w:r>
    </w:p>
    <w:p>
      <w:pPr>
        <w:pStyle w:val="FirstParagraph"/>
      </w:pPr>
      <w:r>
        <w:t xml:space="preserve">A significant portion of the Graphic Designer’s workload will involve adapting marketing materials for various languages. This goes beyond translation; it requires typographic adjustments, layout re-engineering, and cultural adaptation of imagery. For instance, certain symbols or colors may have different connotations in Flemish culture compared to Walloon culture within Belgium Brussels.</w:t>
      </w:r>
    </w:p>
    <w:bookmarkEnd w:id="25"/>
    <w:bookmarkStart w:id="26" w:name="digital-and-print-media-integration"/>
    <w:p>
      <w:pPr>
        <w:pStyle w:val="Heading3"/>
      </w:pPr>
      <w:r>
        <w:t xml:space="preserve">3.2 Digital and Print Media Integration</w:t>
      </w:r>
    </w:p>
    <w:p>
      <w:pPr>
        <w:pStyle w:val="FirstParagraph"/>
      </w:pPr>
      <w:r>
        <w:t xml:space="preserve">The Graphic Designer will oversee the creation of assets for both digital platforms (websites, social media) and print media (brochures, business cards, event banners). Given the high density of physical networking events in Brussels’ EU district, high-quality print materials remain essential. The designer must ensure that files are prepared according to European printing standards regarding bleed margins and color profiles.</w:t>
      </w:r>
    </w:p>
    <w:bookmarkEnd w:id="26"/>
    <w:bookmarkEnd w:id="27"/>
    <w:bookmarkStart w:id="29" w:name="section-3"/>
    <w:p>
      <w:pPr>
        <w:pStyle w:val="Heading2"/>
      </w:pPr>
      <w:bookmarkStart w:id="28" w:name="strategic-importance"/>
      <w:r>
        <w:t xml:space="preserve"> </w:t>
      </w:r>
      <w:bookmarkEnd w:id="28"/>
    </w:p>
    <w:p>
      <w:pPr>
        <w:pStyle w:val="FirstParagraph"/>
      </w:pPr>
      <w:r>
        <w:t xml:space="preserve">Investing in a specialized Graphic Designer for our Brussels operations yields several strategic advantages:</w:t>
      </w:r>
    </w:p>
    <w:p>
      <w:pPr>
        <w:numPr>
          <w:ilvl w:val="0"/>
          <w:numId w:val="1001"/>
        </w:numPr>
        <w:pStyle w:val="Compact"/>
      </w:pPr>
      <w:r>
        <w:rPr>
          <w:bCs/>
          <w:b/>
        </w:rPr>
        <w:t xml:space="preserve">Cultural Relevance:</w:t>
      </w:r>
      <w:r>
        <w:t xml:space="preserve"> </w:t>
      </w:r>
      <w:r>
        <w:t xml:space="preserve">Localized design fosters trust and engagement with the community.</w:t>
      </w:r>
    </w:p>
    <w:p>
      <w:pPr>
        <w:numPr>
          <w:ilvl w:val="0"/>
          <w:numId w:val="1001"/>
        </w:numPr>
        <w:pStyle w:val="Compact"/>
      </w:pPr>
      <w:r>
        <w:rPr>
          <w:bCs/>
          <w:b/>
        </w:rPr>
        <w:t xml:space="preserve">Cohesive Branding:</w:t>
      </w:r>
      <w:r>
        <w:t xml:space="preserve"> </w:t>
      </w:r>
      <w:r>
        <w:t xml:space="preserve">A consistent visual language across all touchpoints strengthens brand recognition in a crowded market.</w:t>
      </w:r>
    </w:p>
    <w:p>
      <w:pPr>
        <w:numPr>
          <w:ilvl w:val="0"/>
          <w:numId w:val="1001"/>
        </w:numPr>
        <w:pStyle w:val="Compact"/>
      </w:pPr>
      <w:r>
        <w:rPr>
          <w:bCs/>
          <w:b/>
        </w:rPr>
        <w:t xml:space="preserve">Rapid Turnaround:</w:t>
      </w:r>
      <w:r>
        <w:t xml:space="preserve"> </w:t>
      </w:r>
      <w:r>
        <w:t xml:space="preserve">Having an in-house or dedicated designer allows for quicker responses to local market trends and news events common in the fast-paced political environment of Brussels.</w:t>
      </w:r>
    </w:p>
    <w:p>
      <w:pPr>
        <w:pStyle w:val="FirstParagraph"/>
      </w:pPr>
      <w:r>
        <w:t xml:space="preserve">In the competitive landscape of Belgium Brussels, where numerous international NGOs, government bodies, and private enterprises compete for attention, visual distinction is a key differentiator. A Graphic Designer ensures that our messaging cuts through the noise with clarity and professionalism.</w:t>
      </w:r>
    </w:p>
    <w:bookmarkEnd w:id="29"/>
    <w:bookmarkStart w:id="31" w:name="section-4"/>
    <w:p>
      <w:pPr>
        <w:pStyle w:val="Heading2"/>
      </w:pPr>
      <w:bookmarkStart w:id="30" w:name="challenges"/>
      <w:r>
        <w:t xml:space="preserve"> </w:t>
      </w:r>
      <w:bookmarkEnd w:id="30"/>
    </w:p>
    <w:p>
      <w:pPr>
        <w:pStyle w:val="FirstParagraph"/>
      </w:pPr>
      <w:r>
        <w:t xml:space="preserve">While the benefits are clear, there are challenges inherent to this role in Belgium Brussels:</w:t>
      </w:r>
    </w:p>
    <w:p>
      <w:pPr>
        <w:numPr>
          <w:ilvl w:val="0"/>
          <w:numId w:val="1002"/>
        </w:numPr>
        <w:pStyle w:val="Compact"/>
      </w:pPr>
      <w:r>
        <w:rPr>
          <w:bCs/>
          <w:b/>
        </w:rPr>
        <w:t xml:space="preserve">Bureaucratic Complexity:</w:t>
      </w:r>
      <w:r>
        <w:t xml:space="preserve"> </w:t>
      </w:r>
      <w:r>
        <w:t xml:space="preserve">Navigating local regulations for advertising and data privacy (GDPR) requires attention to detail. The Graphic Designer must collaborate closely with legal teams to ensure compliance.</w:t>
      </w:r>
    </w:p>
    <w:p>
      <w:pPr>
        <w:numPr>
          <w:ilvl w:val="0"/>
          <w:numId w:val="1002"/>
        </w:numPr>
        <w:pStyle w:val="Compact"/>
      </w:pPr>
      <w:r>
        <w:rPr>
          <w:bCs/>
          <w:b/>
        </w:rPr>
        <w:t xml:space="preserve">Cultural Nuance:</w:t>
      </w:r>
      <w:r>
        <w:t xml:space="preserve"> </w:t>
      </w:r>
      <w:r>
        <w:t xml:space="preserve">Misinterpreting cultural symbols can lead to backlash. Mitigation involves thorough testing of designs with local focus groups before final deployment.</w:t>
      </w:r>
    </w:p>
    <w:p>
      <w:pPr>
        <w:numPr>
          <w:ilvl w:val="0"/>
          <w:numId w:val="1002"/>
        </w:numPr>
        <w:pStyle w:val="Compact"/>
      </w:pPr>
      <w:r>
        <w:rPr>
          <w:bCs/>
          <w:b/>
        </w:rPr>
        <w:t xml:space="preserve">Bilingual Balance:</w:t>
      </w:r>
      <w:r>
        <w:t xml:space="preserve"> </w:t>
      </w:r>
      <w:r>
        <w:t xml:space="preserve">Ensuring equal visual weight for both Dutch and French versions of materials is a technical challenge that requires experienced typographic skills.</w:t>
      </w:r>
    </w:p>
    <w:bookmarkEnd w:id="31"/>
    <w:bookmarkStart w:id="33" w:name="section-5"/>
    <w:p>
      <w:pPr>
        <w:pStyle w:val="Heading2"/>
      </w:pPr>
      <w:bookmarkStart w:id="32" w:name="conclusion"/>
      <w:r>
        <w:t xml:space="preserve"> </w:t>
      </w:r>
      <w:bookmarkEnd w:id="32"/>
    </w:p>
    <w:p>
      <w:pPr>
        <w:pStyle w:val="FirstParagraph"/>
      </w:pPr>
      <w:r>
        <w:t xml:space="preserve">In conclusion, the integration of a dedicated Graphic Designer into our operations in Belgium Brussels is vital for achieving our strategic communication goals. This role bridges the gap between global brand standards and local cultural expectations.</w:t>
      </w:r>
    </w:p>
    <w:p>
      <w:pPr>
        <w:pStyle w:val="BodyText"/>
      </w:pPr>
      <w:r>
        <w:t xml:space="preserve">We recommend proceeding with the immediate recruitment or contract engagement of a senior Graphic Designer who has prior experience in multilingual European markets. Additionally, we suggest establishing a dedicated budget for ongoing design software licenses and professional development to ensure our visual assets remain cutting-edge.</w:t>
      </w:r>
    </w:p>
    <w:p>
      <w:pPr>
        <w:pStyle w:val="BodyText"/>
      </w:pPr>
      <w:r>
        <w:t xml:space="preserve">By prioritizing high-quality, culturally attuned graphic design, we position ourselves as a respectful and effective participant in the vibrant ecosystem of Belgium Brussels. This investment will undoubtedly yield significant returns in terms of brand loyalty, market share growth, and operational efficiency.</w:t>
      </w:r>
    </w:p>
    <w:p>
      <w:r>
        <w:pict>
          <v:rect style="width:0;height:1.5pt" o:hralign="center" o:hrstd="t" o:hr="t"/>
        </w:pict>
      </w:r>
    </w:p>
    <w:p>
      <w:pPr>
        <w:pStyle w:val="FirstParagraph"/>
      </w:pPr>
      <w:r>
        <w:rPr>
          <w:iCs/>
          <w:i/>
        </w:rPr>
        <w:t xml:space="preserve">Note: This report is formatted for digital distribution but may be printed according to A4 standard paper sizes commonly used throughout Europe.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Graphic Design in Belgium Brussels</dc:title>
  <dc:creator/>
  <dc:language>en</dc:language>
  <cp:keywords/>
  <dcterms:created xsi:type="dcterms:W3CDTF">2026-07-29T05:29:47Z</dcterms:created>
  <dcterms:modified xsi:type="dcterms:W3CDTF">2026-07-29T05:29:47Z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