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d0af928d83700d6540ce786434483b980adabbf"/>
    <w:p>
      <w:pPr>
        <w:pStyle w:val="Heading1"/>
      </w:pPr>
      <w:r>
        <w:t xml:space="preserve">Comprehensive Project Report: Strategic Engagement of a Graphic Designer in Brazil Rio de Janeiro</w:t>
      </w:r>
    </w:p>
    <w:p>
      <w:pPr>
        <w:pStyle w:val="FirstParagraph"/>
      </w:pPr>
      <w:r>
        <w:rPr>
          <w:bCs/>
          <w:b/>
        </w:rPr>
        <w:t xml:space="preserve">Date:</w:t>
      </w:r>
      <w:r>
        <w:t xml:space="preserve"> </w:t>
      </w:r>
      <w:r>
        <w:t xml:space="preserve">October 26, 2023</w:t>
      </w:r>
      <w:r>
        <w:br/>
      </w:r>
      <w:r>
        <w:rPr>
          <w:bCs/>
          <w:b/>
        </w:rPr>
        <w:t xml:space="preserve">To:</w:t>
      </w:r>
      <w:r>
        <w:t xml:space="preserve">Project Stakeholders and Management Team</w:t>
      </w:r>
      <w:r>
        <w:br/>
      </w:r>
      <w:r>
        <w:rPr>
          <w:bCs/>
          <w:b/>
        </w:rPr>
        <w:t xml:space="preserve">From:</w:t>
      </w:r>
      <w:r>
        <w:t xml:space="preserve"> </w:t>
      </w:r>
      <w:r>
        <w:t xml:space="preserve">Project Management Office (PMO)</w:t>
      </w:r>
      <w:r>
        <w:br/>
      </w:r>
      <w:r>
        <w:rPr>
          <w:bCs/>
          <w:b/>
        </w:rPr>
        <w:t xml:space="preserve">Subject:</w:t>
      </w:r>
      <w:r>
        <w:t xml:space="preserve"> </w:t>
      </w:r>
      <w:r>
        <w:t xml:space="preserve">Operational Framework for Graphic Design Services in Brazil Rio de Janeiro</w:t>
      </w:r>
    </w:p>
    <w:p>
      <w:pPr>
        <w:pStyle w:val="BodyText"/>
      </w:pPr>
      <w:r>
        <w:rPr>
          <w:bCs/>
          <w:b/>
        </w:rPr>
        <w:t xml:space="preserve">Executive Summary:</w:t>
      </w:r>
      <w:r>
        <w:t xml:space="preserve"> </w:t>
      </w:r>
      <w:r>
        <w:t xml:space="preserve">This report outlines the strategic necessity, operational requirements, and cultural considerations associated with hiring a dedicated</w:t>
      </w:r>
      <w:r>
        <w:t xml:space="preserve"> </w:t>
      </w:r>
      <w:r>
        <w:t xml:space="preserve">Graphic Designer</w:t>
      </w:r>
      <w:r>
        <w:t xml:space="preserve"> </w:t>
      </w:r>
      <w:r>
        <w:t xml:space="preserve">to support our expanding operations in the vibrant market of</w:t>
      </w:r>
      <w:r>
        <w:t xml:space="preserve"> </w:t>
      </w:r>
      <w:r>
        <w:t xml:space="preserve">Brazil Rio de Janeiro</w:t>
      </w:r>
      <w:r>
        <w:t xml:space="preserve">. The objective is to align local visual communication strategies with global brand standards while leveraging the unique artistic heritage of the region.</w:t>
      </w:r>
    </w:p>
    <w:bookmarkStart w:id="20" w:name="introduction-and-contextual-background"/>
    <w:p>
      <w:pPr>
        <w:pStyle w:val="Heading2"/>
      </w:pPr>
      <w:r>
        <w:t xml:space="preserve">1. Introduction and Contextual Background</w:t>
      </w:r>
    </w:p>
    <w:p>
      <w:pPr>
        <w:pStyle w:val="FirstParagraph"/>
      </w:pPr>
      <w:r>
        <w:t xml:space="preserve">In an era where digital presence and visual identity are paramount to market penetration, the decision to establish a dedicated creative resource in</w:t>
      </w:r>
      <w:r>
        <w:t xml:space="preserve"> </w:t>
      </w:r>
      <w:r>
        <w:t xml:space="preserve">Brazil Rio de Janeiro</w:t>
      </w:r>
      <w:r>
        <w:t xml:space="preserve"> </w:t>
      </w:r>
      <w:r>
        <w:t xml:space="preserve">is not merely logistical but strategic. As our primary hub for Latin American expansion, this city serves as the cultural and economic heartbeat of the region. The local market is highly saturated with diverse visual stimuli, requiring a nuanced approach to design that resonates with local sensibilities while maintaining international consistency.</w:t>
      </w:r>
    </w:p>
    <w:p>
      <w:pPr>
        <w:pStyle w:val="BodyText"/>
      </w:pPr>
      <w:r>
        <w:t xml:space="preserve">The role of the</w:t>
      </w:r>
      <w:r>
        <w:t xml:space="preserve"> </w:t>
      </w:r>
      <w:r>
        <w:t xml:space="preserve">Graphic Designer</w:t>
      </w:r>
      <w:r>
        <w:t xml:space="preserve"> </w:t>
      </w:r>
      <w:r>
        <w:t xml:space="preserve">extends beyond aesthetic enhancement; they act as cultural ambassadors for our brand. This report details the scope of work, required competencies, and environmental factors influencing this position within the specific context of</w:t>
      </w:r>
      <w:r>
        <w:t xml:space="preserve"> </w:t>
      </w:r>
      <w:r>
        <w:t xml:space="preserve">Brazil Rio de Janeiro</w:t>
      </w:r>
      <w:r>
        <w:t xml:space="preserve">. Understanding these elements is crucial for ensuring that visual communications are not only visually appealing but also culturally relevant and commercially effective.</w:t>
      </w:r>
    </w:p>
    <w:bookmarkEnd w:id="20"/>
    <w:bookmarkStart w:id="21" w:name="Xb80a7c53b76465d26b4fb6c54fac79029389269"/>
    <w:p>
      <w:pPr>
        <w:pStyle w:val="Heading2"/>
      </w:pPr>
      <w:r>
        <w:t xml:space="preserve">2. Strategic Objectives of the Graphic Designer Role</w:t>
      </w:r>
    </w:p>
    <w:p>
      <w:pPr>
        <w:pStyle w:val="FirstParagraph"/>
      </w:pPr>
      <w:r>
        <w:t xml:space="preserve">The primary objective of this initiative is to empower the local team in</w:t>
      </w:r>
      <w:r>
        <w:t xml:space="preserve"> </w:t>
      </w:r>
      <w:r>
        <w:t xml:space="preserve">Brazil Rio de Janeiro</w:t>
      </w:r>
      <w:r>
        <w:t xml:space="preserve"> </w:t>
      </w:r>
      <w:r>
        <w:t xml:space="preserve">with agile, high-quality design capabilities. The key goals include:</w:t>
      </w:r>
    </w:p>
    <w:p>
      <w:pPr>
        <w:numPr>
          <w:ilvl w:val="0"/>
          <w:numId w:val="1001"/>
        </w:numPr>
        <w:pStyle w:val="Compact"/>
      </w:pPr>
      <w:r>
        <w:rPr>
          <w:bCs/>
          <w:b/>
        </w:rPr>
        <w:t xml:space="preserve">Brand Localization:</w:t>
      </w:r>
    </w:p>
    <w:p>
      <w:pPr>
        <w:numPr>
          <w:ilvl w:val="0"/>
          <w:numId w:val="1001"/>
        </w:numPr>
        <w:pStyle w:val="Compact"/>
      </w:pPr>
      <w:r>
        <w:rPr>
          <w:bCs/>
          <w:b/>
        </w:rPr>
        <w:t xml:space="preserve">Speed to Market:</w:t>
      </w:r>
    </w:p>
    <w:p>
      <w:pPr>
        <w:pStyle w:val="FirstParagraph"/>
      </w:pPr>
      <w:r>
        <w:t xml:space="preserve">By having a dedicated designer on the ground in</w:t>
      </w:r>
      <w:r>
        <w:t xml:space="preserve"> </w:t>
      </w:r>
      <w:r>
        <w:t xml:space="preserve">Brazil Rio de Janeiro</w:t>
      </w:r>
      <w:r>
        <w:t xml:space="preserve">, we reduce dependency on external agencies for minor iterations. This allows for rapid response to trending topics, local events, and real-time marketing opportunities that are prevalent in the dynamic Brazilian market.</w:t>
      </w:r>
    </w:p>
    <w:p>
      <w:pPr>
        <w:pStyle w:val="BodyText"/>
      </w:pPr>
      <w:r>
        <w:rPr>
          <w:bCs/>
          <w:b/>
        </w:rPr>
        <w:t xml:space="preserve">Cultural Authenticity:</w:t>
      </w:r>
    </w:p>
    <w:p>
      <w:pPr>
        <w:pStyle w:val="BodyText"/>
      </w:pPr>
      <w:r>
        <w:t xml:space="preserve">The</w:t>
      </w:r>
      <w:r>
        <w:t xml:space="preserve"> </w:t>
      </w:r>
      <w:r>
        <w:t xml:space="preserve">Graphic Designer</w:t>
      </w:r>
      <w:r>
        <w:t xml:space="preserve"> </w:t>
      </w:r>
      <w:r>
        <w:t xml:space="preserve">will ensure that all visual content respects local norms, holidays (such as Carnival and Festa Junina), and social dynamics. This authenticity builds trust and deeper engagement with the local audience.</w:t>
      </w:r>
    </w:p>
    <w:p>
      <w:pPr>
        <w:pStyle w:val="BodyText"/>
      </w:pPr>
      <w:r>
        <w:rPr>
          <w:bCs/>
          <w:b/>
        </w:rPr>
        <w:t xml:space="preserve">Cross-Functional Collaboration:</w:t>
      </w:r>
    </w:p>
    <w:p>
      <w:pPr>
        <w:pStyle w:val="BodyText"/>
      </w:pPr>
      <w:r>
        <w:t xml:space="preserve">The designer will work closely with marketing managers, product teams, and sales representatives in</w:t>
      </w:r>
      <w:r>
        <w:t xml:space="preserve"> </w:t>
      </w:r>
      <w:r>
        <w:t xml:space="preserve">Brazil Rio de Janeiro</w:t>
      </w:r>
      <w:r>
        <w:t xml:space="preserve"> </w:t>
      </w:r>
      <w:r>
        <w:t xml:space="preserve">to ensure that visual strategies align directly with business objectives and revenue goals.</w:t>
      </w:r>
    </w:p>
    <w:bookmarkEnd w:id="21"/>
    <w:bookmarkStart w:id="25" w:name="scope-of-work-and-responsibilities"/>
    <w:p>
      <w:pPr>
        <w:pStyle w:val="Heading2"/>
      </w:pPr>
      <w:r>
        <w:t xml:space="preserve">3. Scope of Work and Responsibilities</w:t>
      </w:r>
    </w:p>
    <w:p>
      <w:pPr>
        <w:pStyle w:val="FirstParagraph"/>
      </w:pPr>
      <w:r>
        <w:t xml:space="preserve">The role of the</w:t>
      </w:r>
      <w:r>
        <w:t xml:space="preserve"> </w:t>
      </w:r>
      <w:r>
        <w:t xml:space="preserve">Graphic Designer</w:t>
      </w:r>
      <w:r>
        <w:t xml:space="preserve"> </w:t>
      </w:r>
      <w:r>
        <w:t xml:space="preserve">in this project is multifaceted. The responsibilities are categorized into three main pillars:</w:t>
      </w:r>
    </w:p>
    <w:bookmarkStart w:id="22" w:name="a.-digital-and-social-media-design"/>
    <w:p>
      <w:pPr>
        <w:pStyle w:val="Heading3"/>
      </w:pPr>
      <w:r>
        <w:t xml:space="preserve">A. Digital and Social Media Design</w:t>
      </w:r>
    </w:p>
    <w:p>
      <w:pPr>
        <w:pStyle w:val="FirstParagraph"/>
      </w:pPr>
      <w:r>
        <w:t xml:space="preserve">In the digital-first landscape of modern commerce, the demand for high-volume, high-quality content is immense. The designer will create static and animated graphics for Instagram, Facebook, LinkedIn, TikTok, and our corporate website. Given the visual nature of social media in</w:t>
      </w:r>
      <w:r>
        <w:t xml:space="preserve"> </w:t>
      </w:r>
      <w:r>
        <w:t xml:space="preserve">Brazil Rio de Janeiro</w:t>
      </w:r>
      <w:r>
        <w:t xml:space="preserve">, where user engagement is heavily driven by imagery and video thumbnails, precision in color theory, typography, and layout is critical.</w:t>
      </w:r>
    </w:p>
    <w:bookmarkEnd w:id="22"/>
    <w:bookmarkStart w:id="23" w:name="b.-print-and-physical-collateral"/>
    <w:p>
      <w:pPr>
        <w:pStyle w:val="Heading3"/>
      </w:pPr>
      <w:r>
        <w:t xml:space="preserve">B. Print and Physical Collateral</w:t>
      </w:r>
    </w:p>
    <w:p>
      <w:pPr>
        <w:pStyle w:val="FirstParagraph"/>
      </w:pPr>
      <w:r>
        <w:t xml:space="preserve">Despite the digital shift, print remains significant for events, corporate gifting, and local retail partnerships. The designer will manage pre-press files for brochures, business cards, banners, and event signage. This requires a deep understanding of print production techniques available locally in</w:t>
      </w:r>
      <w:r>
        <w:t xml:space="preserve"> </w:t>
      </w:r>
      <w:r>
        <w:t xml:space="preserve">Brazil Rio de Janeiro</w:t>
      </w:r>
      <w:r>
        <w:t xml:space="preserve">, including paper stocks and finishing options.</w:t>
      </w:r>
    </w:p>
    <w:bookmarkEnd w:id="23"/>
    <w:bookmarkStart w:id="24" w:name="c.-brand-governance-and-asset-management"/>
    <w:p>
      <w:pPr>
        <w:pStyle w:val="Heading3"/>
      </w:pPr>
      <w:r>
        <w:t xml:space="preserve">C. Brand Governance and Asset Management</w:t>
      </w:r>
    </w:p>
    <w:p>
      <w:pPr>
        <w:pStyle w:val="FirstParagraph"/>
      </w:pPr>
      <w:r>
        <w:t xml:space="preserve">The designer will maintain the local brand guidelines, ensuring that all outputs adhere to color codes (CMYK/RGB/Pantone), font usage, and logo placement rules. They will serve as the custodian of the local asset library, organizing files for easy retrieval by other team members.</w:t>
      </w:r>
    </w:p>
    <w:bookmarkEnd w:id="24"/>
    <w:bookmarkEnd w:id="25"/>
    <w:bookmarkStart w:id="26" w:name="X8e00ce9106230ae92eae3dbf4689a381a5d43f6"/>
    <w:p>
      <w:pPr>
        <w:pStyle w:val="Heading2"/>
      </w:pPr>
      <w:r>
        <w:t xml:space="preserve">4. Cultural and Regional Considerations in Brazil Rio de Janeiro</w:t>
      </w:r>
    </w:p>
    <w:p>
      <w:pPr>
        <w:pStyle w:val="FirstParagraph"/>
      </w:pPr>
      <w:r>
        <w:t xml:space="preserve">The context of</w:t>
      </w:r>
      <w:r>
        <w:t xml:space="preserve"> </w:t>
      </w:r>
      <w:r>
        <w:t xml:space="preserve">Brazil Rio de Janeiro</w:t>
      </w:r>
      <w:r>
        <w:t xml:space="preserve"> </w:t>
      </w:r>
      <w:r>
        <w:t xml:space="preserve">presents unique opportunities and challenges for design execution. The city is known for its vibrant energy, natural beauty, and rich artistic history. A successful</w:t>
      </w:r>
      <w:r>
        <w:t xml:space="preserve"> </w:t>
      </w:r>
      <w:r>
        <w:t xml:space="preserve">Graphic Designer</w:t>
      </w:r>
      <w:r>
        <w:t xml:space="preserve"> </w:t>
      </w:r>
      <w:r>
        <w:t xml:space="preserve">in this region must possess the following cultural competencies:</w:t>
      </w:r>
    </w:p>
    <w:p>
      <w:pPr>
        <w:numPr>
          <w:ilvl w:val="0"/>
          <w:numId w:val="1002"/>
        </w:numPr>
        <w:pStyle w:val="Compact"/>
      </w:pPr>
      <w:r>
        <w:rPr>
          <w:bCs/>
          <w:b/>
        </w:rPr>
        <w:t xml:space="preserve">Aesthetic Sensitivity:</w:t>
      </w:r>
    </w:p>
    <w:p>
      <w:pPr>
        <w:numPr>
          <w:ilvl w:val="0"/>
          <w:numId w:val="1002"/>
        </w:numPr>
        <w:pStyle w:val="Compact"/>
      </w:pPr>
      <w:r>
        <w:rPr>
          <w:bCs/>
          <w:b/>
        </w:rPr>
        <w:t xml:space="preserve">Linguistic Nuance:</w:t>
      </w:r>
    </w:p>
    <w:p>
      <w:pPr>
        <w:numPr>
          <w:ilvl w:val="0"/>
          <w:numId w:val="1002"/>
        </w:numPr>
        <w:pStyle w:val="Compact"/>
      </w:pPr>
      <w:r>
        <w:rPr>
          <w:bCs/>
          <w:b/>
        </w:rPr>
        <w:t xml:space="preserve">Social Awareness:</w:t>
      </w:r>
    </w:p>
    <w:p>
      <w:pPr>
        <w:pStyle w:val="FirstParagraph"/>
      </w:pPr>
      <w:r>
        <w:t xml:space="preserve">The designer must be attuned to social issues prevalent in</w:t>
      </w:r>
      <w:r>
        <w:t xml:space="preserve"> </w:t>
      </w:r>
      <w:r>
        <w:t xml:space="preserve">Brazil Rio de Janeiro</w:t>
      </w:r>
      <w:r>
        <w:t xml:space="preserve">, such as sustainability, urban development, and cultural diversity. Visuals that inadvertently offend or misrepresent these values can lead to significant reputational damage.</w:t>
      </w:r>
    </w:p>
    <w:bookmarkEnd w:id="26"/>
    <w:bookmarkStart w:id="27" w:name="technical-requirements-and-tooling"/>
    <w:p>
      <w:pPr>
        <w:pStyle w:val="Heading2"/>
      </w:pPr>
      <w:r>
        <w:t xml:space="preserve">5. Technical Requirements and Tooling</w:t>
      </w:r>
    </w:p>
    <w:p>
      <w:pPr>
        <w:pStyle w:val="FirstParagraph"/>
      </w:pPr>
      <w:r>
        <w:t xml:space="preserve">To perform effectively within the ecosystem of</w:t>
      </w:r>
      <w:r>
        <w:t xml:space="preserve"> </w:t>
      </w:r>
      <w:r>
        <w:t xml:space="preserve">Brazil Rio de Janeiro</w:t>
      </w:r>
      <w:r>
        <w:t xml:space="preserve">, the</w:t>
      </w:r>
      <w:r>
        <w:t xml:space="preserve"> </w:t>
      </w:r>
      <w:r>
        <w:t xml:space="preserve">Graphic Designer</w:t>
      </w:r>
      <w:r>
        <w:t xml:space="preserve"> </w:t>
      </w:r>
      <w:r>
        <w:t xml:space="preserve">must be proficient in industry-standard software, including Adobe Creative Cloud (Photoshop, Illustrator, InDesign), as well as emerging tools like Figma for UI/UX elements and After Effects for motion graphics. The infrastructure provided must include high-performance workstations capable of handling large file sizes and 4K video rendering.</w:t>
      </w:r>
    </w:p>
    <w:p>
      <w:pPr>
        <w:pStyle w:val="BodyText"/>
      </w:pPr>
      <w:r>
        <w:t xml:space="preserve">Furthermore, reliable internet connectivity is non-negotiable. While major providers operate in Rio de Janeiro, having backup connectivity solutions ensures business continuity during potential service interruptions.</w:t>
      </w:r>
    </w:p>
    <w:bookmarkEnd w:id="27"/>
    <w:bookmarkStart w:id="28" w:name="budgetary-and-resource-implications"/>
    <w:p>
      <w:pPr>
        <w:pStyle w:val="Heading2"/>
      </w:pPr>
      <w:r>
        <w:t xml:space="preserve">6. Budgetary and Resource Implications</w:t>
      </w:r>
    </w:p>
    <w:p>
      <w:pPr>
        <w:pStyle w:val="FirstParagraph"/>
      </w:pPr>
      <w:r>
        <w:t xml:space="preserve">The investment in a local</w:t>
      </w:r>
      <w:r>
        <w:t xml:space="preserve"> </w:t>
      </w:r>
      <w:r>
        <w:t xml:space="preserve">Graphic Designer</w:t>
      </w:r>
      <w:r>
        <w:t xml:space="preserve"> </w:t>
      </w:r>
      <w:r>
        <w:t xml:space="preserve">is projected to yield significant returns through reduced agency fees, faster turnaround times, and improved campaign performance metrics. Initial costs include salary acquisition, software licensing, hardware procurement, and office space integration within our Rio de Janeiro hub.</w:t>
      </w:r>
    </w:p>
    <w:p>
      <w:pPr>
        <w:pStyle w:val="BodyText"/>
      </w:pPr>
      <w:r>
        <w:t xml:space="preserve">We anticipate that the cost savings from in-house production versus external agency outsourcing will break even within the first twelve months. Beyond financial metrics, the intangible benefits of having a creative lead embedded in the heart of</w:t>
      </w:r>
      <w:r>
        <w:t xml:space="preserve"> </w:t>
      </w:r>
      <w:r>
        <w:t xml:space="preserve">Brazil Rio de Janeiro</w:t>
      </w:r>
      <w:r>
        <w:t xml:space="preserve"> </w:t>
      </w:r>
      <w:r>
        <w:t xml:space="preserve">provide a strategic advantage that competitors relying solely on remote or centralized design teams may lack.</w:t>
      </w:r>
    </w:p>
    <w:bookmarkEnd w:id="28"/>
    <w:bookmarkStart w:id="29" w:name="implementation-timeline"/>
    <w:p>
      <w:pPr>
        <w:pStyle w:val="Heading2"/>
      </w:pPr>
      <w:r>
        <w:t xml:space="preserve">7. Implementation Timeline</w:t>
      </w:r>
    </w:p>
    <w:p>
      <w:pPr>
        <w:numPr>
          <w:ilvl w:val="0"/>
          <w:numId w:val="1003"/>
        </w:numPr>
        <w:pStyle w:val="Compact"/>
      </w:pPr>
      <w:r>
        <w:rPr>
          <w:bCs/>
          <w:b/>
        </w:rPr>
        <w:t xml:space="preserve">Month 1: Recruitment and Onboarding</w:t>
      </w:r>
    </w:p>
    <w:p>
      <w:pPr>
        <w:pStyle w:val="FirstParagraph"/>
      </w:pPr>
      <w:r>
        <w:t xml:space="preserve">The HR team will initiate the search for a qualified designer with experience in the Latin American market. Priority will be given to candidates based in or familiar with</w:t>
      </w:r>
      <w:r>
        <w:t xml:space="preserve"> </w:t>
      </w:r>
      <w:r>
        <w:t xml:space="preserve">Brazil Rio de Janeiro</w:t>
      </w:r>
      <w:r>
        <w:t xml:space="preserve">.</w:t>
      </w:r>
    </w:p>
    <w:p>
      <w:pPr>
        <w:pStyle w:val="BodyText"/>
      </w:pPr>
      <w:r>
        <w:rPr>
          <w:bCs/>
          <w:b/>
        </w:rPr>
        <w:t xml:space="preserve">Month 2: Asset Transfer and Workflow Integration</w:t>
      </w:r>
    </w:p>
    <w:p>
      <w:pPr>
        <w:pStyle w:val="BodyText"/>
      </w:pPr>
      <w:r>
        <w:t xml:space="preserve">The designer will receive brand guidelines, access to cloud storage, and introduction to key stakeholders. Workflows for approval processes between the local team and global headquarters will be established.</w:t>
      </w:r>
    </w:p>
    <w:p>
      <w:pPr>
        <w:pStyle w:val="BodyText"/>
      </w:pPr>
      <w:r>
        <w:rPr>
          <w:bCs/>
          <w:b/>
        </w:rPr>
        <w:t xml:space="preserve">Month 3: First Campaign Launch</w:t>
      </w:r>
    </w:p>
    <w:p>
      <w:pPr>
        <w:pStyle w:val="BodyText"/>
      </w:pPr>
      <w:r>
        <w:t xml:space="preserve">The first major local campaign will be executed under the supervision of the new designer, serving as a proof-of-concept for the in-house design capability.</w:t>
      </w:r>
    </w:p>
    <w:p>
      <w:pPr>
        <w:numPr>
          <w:ilvl w:val="0"/>
          <w:numId w:val="1004"/>
        </w:numPr>
        <w:pStyle w:val="Compact"/>
      </w:pPr>
      <w:r>
        <w:rPr>
          <w:bCs/>
          <w:b/>
        </w:rPr>
        <w:t xml:space="preserve">Ongoing: Review and Optimization</w:t>
      </w:r>
    </w:p>
    <w:bookmarkEnd w:id="29"/>
    <w:bookmarkStart w:id="30" w:name="conclusion"/>
    <w:p>
      <w:pPr>
        <w:pStyle w:val="Heading2"/>
      </w:pPr>
      <w:r>
        <w:t xml:space="preserve">8. Conclusion</w:t>
      </w:r>
    </w:p>
    <w:p>
      <w:pPr>
        <w:pStyle w:val="FirstParagraph"/>
      </w:pPr>
      <w:r>
        <w:t xml:space="preserve">The establishment of a dedicated Graphic Designer position in</w:t>
      </w:r>
      <w:r>
        <w:t xml:space="preserve"> </w:t>
      </w:r>
      <w:r>
        <w:t xml:space="preserve">Brazil Rio de Janeiro</w:t>
      </w:r>
      <w:r>
        <w:t xml:space="preserve"> </w:t>
      </w:r>
      <w:r>
        <w:t xml:space="preserve">represents a critical step toward deepening our market presence and enhancing our brand’s local relevance. By leveraging the talent and cultural insights of a skilled designer located in this dynamic city, we can create visual narratives that resonate powerfully with Brazilian consumers.</w:t>
      </w:r>
    </w:p>
    <w:p>
      <w:pPr>
        <w:pStyle w:val="BodyText"/>
      </w:pPr>
      <w:r>
        <w:t xml:space="preserve">This project report confirms that the strategic alignment of design resources with regional cultural nuances is essential for long-term success. The recommendations outlined herein provide a clear roadmap for recruitment, integration, and execution. We strongly advise approval of this initiative to unlock the full creative potential of our operations in</w:t>
      </w:r>
      <w:r>
        <w:t xml:space="preserve"> </w:t>
      </w:r>
      <w:r>
        <w:t xml:space="preserve">Brazil Rio de Janeiro</w:t>
      </w:r>
      <w:r>
        <w:t xml:space="preserve"> </w:t>
      </w:r>
      <w:r>
        <w:t xml:space="preserve">and to ensure that our</w:t>
      </w:r>
      <w:r>
        <w:t xml:space="preserve"> </w:t>
      </w:r>
      <w:r>
        <w:t xml:space="preserve">Graphic Designer</w:t>
      </w:r>
      <w:r>
        <w:t xml:space="preserve"> </w:t>
      </w:r>
      <w:r>
        <w:t xml:space="preserve">can effectively serve as a bridge between global brand standards and local market expectations.</w:t>
      </w:r>
    </w:p>
    <w:p>
      <w:pPr>
        <w:pStyle w:val="BodyText"/>
      </w:pPr>
      <w:r>
        <w:rPr>
          <w:bCs/>
          <w:b/>
        </w:rPr>
        <w:t xml:space="preserve">End of Report</w:t>
      </w:r>
      <w:r>
        <w:br/>
      </w:r>
      <w:r>
        <w:t xml:space="preserve">Prepared by the Project Management Team.</w:t>
      </w:r>
      <w:r>
        <w:br/>
      </w:r>
      <w:r>
        <w:t xml:space="preserve">For further inquiries, please contact the HR Director or the Marketing VP.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in Brazil Rio de Janeiro</dc:title>
  <dc:creator/>
  <dc:language>en</dc:language>
  <cp:keywords/>
  <dcterms:created xsi:type="dcterms:W3CDTF">2026-07-29T04:12:24Z</dcterms:created>
  <dcterms:modified xsi:type="dcterms:W3CDTF">2026-07-29T04:12:24Z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