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Role</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34f3b7b28a59917568301309eb4ba5f7955de48"/>
    <w:p>
      <w:pPr>
        <w:pStyle w:val="Heading1"/>
      </w:pPr>
      <w:r>
        <w:t xml:space="preserve">Project Report: Strategic Integration of a Graphic Designer in the Montreal Market, Canada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p>
    <w:p>
      <w:pPr>
        <w:pStyle w:val="BodyText"/>
      </w:pPr>
      <w:r>
        <w:t xml:space="preserve">Human Resources &amp; Creative Strategy Division</w:t>
      </w:r>
      <w:r>
        <w:br/>
      </w:r>
    </w:p>
    <w:bookmarkEnd w:id="20"/>
    <w:bookmarkStart w:id="21" w:name="executive-summary"/>
    <w:p>
      <w:pPr>
        <w:pStyle w:val="Heading2"/>
      </w:pPr>
      <w:r>
        <w:t xml:space="preserve">1. Executive Summary</w:t>
      </w:r>
    </w:p>
    <w:p>
      <w:pPr>
        <w:pStyle w:val="FirstParagraph"/>
      </w:pPr>
      <w:r>
        <w:t xml:space="preserve">This project report outlines the strategic necessity, operational requirements, and market impact of integrating a specialized</w:t>
      </w:r>
      <w:r>
        <w:t xml:space="preserve"> </w:t>
      </w:r>
      <w:r>
        <w:rPr>
          <w:bCs/>
          <w:b/>
        </w:rPr>
        <w:t xml:space="preserve">Graphic Designer</w:t>
      </w:r>
      <w:r>
        <w:t xml:space="preserve"> </w:t>
      </w:r>
      <w:r>
        <w:t xml:space="preserve">. As Montreal continues to establish itself as a global hub for digital innovation and creative arts, the demand for high-quality visual communication has never been higher. This document details how hiring a local graphic designer will enhance brand visibility, streamline production workflows, and ensure cultural resonance with the diverse demographic of</w:t>
      </w:r>
      <w:r>
        <w:t xml:space="preserve"> </w:t>
      </w:r>
      <w:r>
        <w:rPr>
          <w:bCs/>
          <w:b/>
        </w:rPr>
        <w:t xml:space="preserve">Canada Montreal</w:t>
      </w:r>
      <w:r>
        <w:t xml:space="preserve"> </w:t>
      </w:r>
      <w:r>
        <w:t xml:space="preserve">. By leveraging local talent, we aim to secure a competitive advantage in both domestic and international markets.</w:t>
      </w:r>
    </w:p>
    <w:bookmarkEnd w:id="21"/>
    <w:bookmarkStart w:id="22" w:name="X66d7cb5329ee68c3e11962ac7bc18478032421a"/>
    <w:p>
      <w:pPr>
        <w:pStyle w:val="Heading2"/>
      </w:pPr>
      <w:r>
        <w:t xml:space="preserve">2. Market Context: The Creative Landscape of Canada Montreal</w:t>
      </w:r>
    </w:p>
    <w:p>
      <w:pPr>
        <w:pStyle w:val="FirstParagraph"/>
      </w:pPr>
      <w:r>
        <w:t xml:space="preserve">Montreal is widely recognized as one of North America’s most vibrant creative cities. Often referred to as the "Hollywood of the North" due to its thriving film and media industry, the city also boasts a robust graphic design sector. The local ecosystem is supported by world-class institutions such as Concordia University and McGill University, which produce highly skilled graduates in visual arts and digital media.</w:t>
      </w:r>
    </w:p>
    <w:p>
      <w:pPr>
        <w:pStyle w:val="BodyText"/>
      </w:pPr>
      <w:r>
        <w:t xml:space="preserve">In</w:t>
      </w:r>
      <w:r>
        <w:t xml:space="preserve"> </w:t>
      </w:r>
      <w:r>
        <w:rPr>
          <w:bCs/>
          <w:b/>
        </w:rPr>
        <w:t xml:space="preserve">Canada Montreal</w:t>
      </w:r>
      <w:r>
        <w:t xml:space="preserve"> </w:t>
      </w:r>
      <w:r>
        <w:t xml:space="preserve">, the market for graphic design is unique due to its bilingual nature. Businesses must navigate both English and French linguistic requirements, creating a niche demand for designers who possess not only technical proficiency but also cultural sensitivity and linguistic versatility. This project report emphasizes that failing to engage with local design talent in</w:t>
      </w:r>
    </w:p>
    <w:p>
      <w:pPr>
        <w:pStyle w:val="BodyText"/>
      </w:pPr>
      <w:r>
        <w:t xml:space="preserve">Canada Montreal would result in missed opportunities for authentic market penetration.</w:t>
      </w:r>
    </w:p>
    <w:p>
      <w:pPr>
        <w:pStyle w:val="BodyText"/>
      </w:pPr>
      <w:r>
        <w:t xml:space="preserve">Furthermore, the cost of living and operational overheads in Montreal remain competitive compared to other major North American cities like New York or Toronto. This makes hiring a skilled</w:t>
      </w:r>
    </w:p>
    <w:p>
      <w:pPr>
        <w:pStyle w:val="BodyText"/>
      </w:pPr>
      <w:r>
        <w:t xml:space="preserve">Graphic Designer in this region a fiscally responsible decision that balances quality output with budget efficiency.</w:t>
      </w:r>
    </w:p>
    <w:bookmarkEnd w:id="22"/>
    <w:bookmarkStart w:id="25" w:name="role-definition-and-responsibilities"/>
    <w:p>
      <w:pPr>
        <w:pStyle w:val="Heading2"/>
      </w:pPr>
      <w:r>
        <w:t xml:space="preserve">3. Role Definition and Responsibilities</w:t>
      </w:r>
    </w:p>
    <w:p>
      <w:pPr>
        <w:pStyle w:val="FirstParagraph"/>
      </w:pPr>
      <w:r>
        <w:t xml:space="preserve">The core objective of the new position is to serve as the primary visual storyteller for our brand. The chosen candidate, a dedicated</w:t>
      </w:r>
      <w:r>
        <w:t xml:space="preserve"> </w:t>
      </w:r>
      <w:r>
        <w:rPr>
          <w:bCs/>
          <w:b/>
        </w:rPr>
        <w:t xml:space="preserve">Graphic Designer</w:t>
      </w:r>
      <w:r>
        <w:t xml:space="preserve"> </w:t>
      </w:r>
      <w:r>
        <w:t xml:space="preserve">, will be responsible for translating complex business concepts into compelling visual narratives tailored specifically for audiences in</w:t>
      </w:r>
    </w:p>
    <w:p>
      <w:pPr>
        <w:pStyle w:val="BodyText"/>
      </w:pPr>
      <w:r>
        <w:t xml:space="preserve">Canada Montreal and beyond.</w:t>
      </w:r>
    </w:p>
    <w:bookmarkStart w:id="23" w:name="key-responsibilities-include"/>
    <w:p>
      <w:pPr>
        <w:pStyle w:val="Heading3"/>
      </w:pPr>
      <w:r>
        <w:t xml:space="preserve">Key Responsibilities Include:</w:t>
      </w:r>
    </w:p>
    <w:p>
      <w:pPr>
        <w:numPr>
          <w:ilvl w:val="0"/>
          <w:numId w:val="1001"/>
        </w:numPr>
        <w:pStyle w:val="Compact"/>
      </w:pPr>
      <w:r>
        <w:rPr>
          <w:bCs/>
          <w:b/>
        </w:rPr>
        <w:t xml:space="preserve">Digital Asset Creation:</w:t>
      </w:r>
      <w:r>
        <w:t xml:space="preserve"> </w:t>
      </w:r>
      <w:r>
        <w:t xml:space="preserve">Developing user interface (UI) elements, social media graphics, email newsletters, and web banners that adhere to brand guidelines while optimizing for engagement in the local market.</w:t>
      </w:r>
    </w:p>
    <w:p>
      <w:pPr>
        <w:pStyle w:val="FirstParagraph"/>
      </w:pPr>
      <w:r>
        <w:t xml:space="preserve">The designer will collaborate closely with marketing teams in</w:t>
      </w:r>
    </w:p>
    <w:p>
      <w:pPr>
        <w:pStyle w:val="BodyText"/>
      </w:pPr>
      <w:r>
        <w:t xml:space="preserve">Canada Montreal to ensure all visual content aligns with current trends in digital advertising. This includes understanding the specific preferences of Montreal’s tech-savvy population and adapting designs for mobile-first consumption patterns.</w:t>
      </w:r>
    </w:p>
    <w:bookmarkEnd w:id="23"/>
    <w:bookmarkStart w:id="24" w:name="cultural-localization"/>
    <w:p>
      <w:pPr>
        <w:pStyle w:val="Heading3"/>
      </w:pPr>
      <w:r>
        <w:t xml:space="preserve">Cultural Localization:</w:t>
      </w:r>
    </w:p>
    <w:p>
      <w:pPr>
        <w:pStyle w:val="FirstParagraph"/>
      </w:pPr>
      <w:r>
        <w:t xml:space="preserve">A critical aspect of this role is localization. The</w:t>
      </w:r>
    </w:p>
    <w:p>
      <w:pPr>
        <w:pStyle w:val="BodyText"/>
      </w:pPr>
      <w:r>
        <w:t xml:space="preserve">Graphic Designer must ensure that imagery, color psychology, and typography resonate with both Francophone and Anglophone communities in Montreal. For instance, certain symbols or colors may have different connotations in French-Canadian culture compared to English-Canadian culture. Local expertise is vital to avoid cultural missteps and to foster genuine connection with the consumer base.</w:t>
      </w:r>
    </w:p>
    <w:bookmarkEnd w:id="24"/>
    <w:bookmarkEnd w:id="25"/>
    <w:bookmarkStart w:id="26" w:name="technical-and-software-requirements"/>
    <w:p>
      <w:pPr>
        <w:pStyle w:val="Heading2"/>
      </w:pPr>
      <w:r>
        <w:t xml:space="preserve">4. Technical and Software Requirements</w:t>
      </w:r>
    </w:p>
    <w:p>
      <w:pPr>
        <w:pStyle w:val="FirstParagraph"/>
      </w:pPr>
      <w:r>
        <w:t xml:space="preserve">To meet the rigorous standards expected in the competitive landscape of</w:t>
      </w:r>
      <w:r>
        <w:t xml:space="preserve"> </w:t>
      </w:r>
      <w:r>
        <w:rPr>
          <w:bCs/>
          <w:b/>
        </w:rPr>
        <w:t xml:space="preserve">Canada Montreal</w:t>
      </w:r>
      <w:r>
        <w:t xml:space="preserve"> </w:t>
      </w:r>
      <w:r>
        <w:t xml:space="preserve">, the successful candidate must demonstrate advanced proficiency in industry-standard software. The following technical skills are mandatory for this role:</w:t>
      </w:r>
    </w:p>
    <w:p>
      <w:pPr>
        <w:numPr>
          <w:ilvl w:val="0"/>
          <w:numId w:val="1002"/>
        </w:numPr>
        <w:pStyle w:val="Compact"/>
      </w:pPr>
      <w:r>
        <w:t xml:space="preserve">Adobe Creative Cloud:</w:t>
      </w:r>
    </w:p>
    <w:p>
      <w:pPr>
        <w:pStyle w:val="FirstParagraph"/>
      </w:pPr>
      <w:r>
        <w:t xml:space="preserve">Additionally, familiarity with Figma or Adobe XD is increasingly required in Montreal’s tech-forward design community. These tools facilitate collaborative workflows between designers and developers, a process that is standard in the agile environments prevalent in</w:t>
      </w:r>
      <w:r>
        <w:t xml:space="preserve"> </w:t>
      </w:r>
      <w:r>
        <w:rPr>
          <w:bCs/>
          <w:b/>
        </w:rPr>
        <w:t xml:space="preserve">Canada Montreal</w:t>
      </w:r>
      <w:r>
        <w:t xml:space="preserve">’s startup and enterprise sectors.</w:t>
      </w:r>
    </w:p>
    <w:p>
      <w:pPr>
        <w:pStyle w:val="BodyText"/>
      </w:pPr>
      <w:r>
        <w:t xml:space="preserve">The</w:t>
      </w:r>
    </w:p>
    <w:p>
      <w:pPr>
        <w:pStyle w:val="BodyText"/>
      </w:pPr>
      <w:r>
        <w:t xml:space="preserve">Graphic Designer must also possess knowledge of web standards (HTML/CSS basics) to ensure that digital designs are feasible for development teams to implement efficiently.</w:t>
      </w:r>
    </w:p>
    <w:bookmarkEnd w:id="26"/>
    <w:bookmarkStart w:id="27" w:name="X742d079fa81d5012997e075aed7f894d3c6a51d"/>
    <w:p>
      <w:pPr>
        <w:pStyle w:val="Heading2"/>
      </w:pPr>
      <w:r>
        <w:t xml:space="preserve">5. Strategic Benefits of Local Hiring in Canada Montreal</w:t>
      </w:r>
    </w:p>
    <w:p>
      <w:pPr>
        <w:pStyle w:val="FirstParagraph"/>
      </w:pPr>
      <w:r>
        <w:t xml:space="preserve">Hiring a local professional offers several strategic advantages over remote outsourcing:</w:t>
      </w:r>
    </w:p>
    <w:p>
      <w:pPr>
        <w:numPr>
          <w:ilvl w:val="0"/>
          <w:numId w:val="1003"/>
        </w:numPr>
        <w:pStyle w:val="Compact"/>
      </w:pPr>
      <w:r>
        <w:t xml:space="preserve">Synchronous Collaboration: Being physically located in or near the core business hub of</w:t>
      </w:r>
      <w:r>
        <w:t xml:space="preserve"> </w:t>
      </w:r>
      <w:r>
        <w:rPr>
          <w:bCs/>
          <w:b/>
        </w:rPr>
        <w:t xml:space="preserve">Montreal</w:t>
      </w:r>
      <w:r>
        <w:t xml:space="preserve"> </w:t>
      </w:r>
      <w:r>
        <w:t xml:space="preserve">allows for real-time collaboration with other departments. This reduces turnaround times and fosters a stronger team dynamic.</w:t>
      </w:r>
    </w:p>
    <w:p>
      <w:pPr>
        <w:pStyle w:val="FirstParagraph"/>
      </w:pPr>
      <w:r>
        <w:t xml:space="preserve">Furthermore, local designers have established networks within the</w:t>
      </w:r>
    </w:p>
    <w:p>
      <w:pPr>
        <w:pStyle w:val="BodyText"/>
      </w:pPr>
      <w:r>
        <w:t xml:space="preserve">Canada Montreal community. They often have access to local printing vendors, photographers, and illustrators who understand regional logistics and quality standards. This network effect can significantly reduce procurement time for physical marketing materials.</w:t>
      </w:r>
    </w:p>
    <w:p>
      <w:pPr>
        <w:pStyle w:val="BodyText"/>
      </w:pPr>
      <w:r>
        <w:t xml:space="preserve">In conclusion this project report demonstrates that investing in a specialized</w:t>
      </w:r>
    </w:p>
    <w:p>
      <w:pPr>
        <w:pStyle w:val="BodyText"/>
      </w:pPr>
      <w:r>
        <w:t xml:space="preserve">Graphic Designer within the unique environment of</w:t>
      </w:r>
      <w:r>
        <w:t xml:space="preserve"> </w:t>
      </w:r>
      <w:r>
        <w:rPr>
          <w:bCs/>
          <w:b/>
        </w:rPr>
        <w:t xml:space="preserve">Canada Montreal</w:t>
      </w:r>
      <w:r>
        <w:t xml:space="preserve"> </w:t>
      </w:r>
      <w:r>
        <w:t xml:space="preserve">is not merely an operational expense but a strategic investment. It ensures that our brand remains culturally relevant, visually stunning, and competitively positioned in one of North America’s most dynamic creative markets.</w:t>
      </w:r>
    </w:p>
    <w:p>
      <w:pPr>
        <w:pStyle w:val="BodyText"/>
      </w:pPr>
      <w:r>
        <w:t xml:space="preserve">We recommend proceeding immediately with the recruitment process to capitalize on the current talent pool available in</w:t>
      </w:r>
    </w:p>
    <w:p>
      <w:pPr>
        <w:pStyle w:val="BodyText"/>
      </w:pPr>
      <w:r>
        <w:t xml:space="preserve">Canada Montreal . By doing so, we secure a vital asset that will drive our visual identity forward for years to come.</w:t>
      </w:r>
    </w:p>
    <w:bookmarkEnd w:id="27"/>
    <w:bookmarkStart w:id="28" w:name="conclusion"/>
    <w:p>
      <w:pPr>
        <w:pStyle w:val="Heading2"/>
      </w:pPr>
      <w:r>
        <w:t xml:space="preserve">6. Conclusion</w:t>
      </w:r>
    </w:p>
    <w:p>
      <w:pPr>
        <w:pStyle w:val="FirstParagraph"/>
      </w:pPr>
      <w:r>
        <w:t xml:space="preserve">The integration of a talented</w:t>
      </w:r>
    </w:p>
    <w:p>
      <w:pPr>
        <w:pStyle w:val="BodyText"/>
      </w:pPr>
      <w:r>
        <w:t xml:space="preserve">Graphic Designer into our team represents a pivotal step in our growth strategy. The specific context of working in</w:t>
      </w:r>
      <w:r>
        <w:t xml:space="preserve"> </w:t>
      </w:r>
      <w:r>
        <w:rPr>
          <w:bCs/>
          <w:b/>
        </w:rPr>
        <w:t xml:space="preserve">Montreal, Canada</w:t>
      </w:r>
      <w:r>
        <w:t xml:space="preserve"> </w:t>
      </w:r>
      <w:r>
        <w:t xml:space="preserve">provides distinct advantages regarding bilingual capabilities, creative innovation, and cost-effective operations. This report has outlined the critical role this position plays in bridging the gap between corporate objectives and local consumer expectations.</w:t>
      </w:r>
    </w:p>
    <w:p>
      <w:pPr>
        <w:pStyle w:val="BodyText"/>
      </w:pPr>
      <w:r>
        <w:t xml:space="preserve">We urge stakeholders to approve this hiring initiative. The potential for enhanced brand loyalty and market penetration in</w:t>
      </w:r>
    </w:p>
    <w:p>
      <w:pPr>
        <w:pStyle w:val="BodyText"/>
      </w:pPr>
      <w:r>
        <w:t xml:space="preserve">Canada Montreal outweighs the initial costs, promising a significant return on investment through increased engagement and professional excellence.</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Role in Canada Montreal</dc:title>
  <dc:creator/>
  <dc:language>en</dc:language>
  <cp:keywords/>
  <dcterms:created xsi:type="dcterms:W3CDTF">2026-07-29T20:52:00Z</dcterms:created>
  <dcterms:modified xsi:type="dcterms:W3CDTF">2026-07-29T20:52:00Z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