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Chile</w:t>
      </w:r>
      <w:r>
        <w:t xml:space="preserve"> </w:t>
      </w:r>
      <w:r>
        <w:t xml:space="preserve">Santiago</w:t>
      </w:r>
    </w:p>
    <w:bookmarkStart w:id="32" w:name="X0611deb406c61557aebe912c531acb2d551e48d"/>
    <w:p>
      <w:pPr>
        <w:pStyle w:val="Heading1"/>
      </w:pPr>
      <w:r>
        <w:t xml:space="preserve">Project Report: The Role and Strategic Integration of the Graphic Designer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Strategic Planning Department</w:t>
      </w:r>
      <w:r>
        <w:br/>
      </w:r>
    </w:p>
    <w:p>
      <w:pPr>
        <w:pStyle w:val="BodyText"/>
      </w:pPr>
      <w:r>
        <w:t xml:space="preserve">Subject: Analysis of Graphic Design Capabilities within the Santiago Metropolitan Region</w:t>
      </w:r>
    </w:p>
    <w:bookmarkStart w:id="20" w:name="executive-summary"/>
    <w:p>
      <w:pPr>
        <w:pStyle w:val="Heading2"/>
      </w:pPr>
      <w:r>
        <w:t xml:space="preserve">1. Executive Summary</w:t>
      </w:r>
    </w:p>
    <w:p>
      <w:pPr>
        <w:pStyle w:val="FirstParagraph"/>
      </w:pPr>
      <w:r>
        <w:t xml:space="preserve">This Project Report aims to provide a comprehensive analysis of the current landscape for professional Graphic Designers operating within Chile Santiago. As the capital and economic hub of Chile, Santiago has emerged as a critical node for creative industries in Latin America. This document outlines the strategic importance of integrating skilled Graphic Designers into our organizational framework, specifically tailored to meet the unique cultural and commercial demands of this vibrant metropolis. The report highlights how leveraging local design expertise enhances brand relevance, drives digital engagement, and ensures compliance with regional aesthetic standards.</w:t>
      </w:r>
    </w:p>
    <w:bookmarkEnd w:id="20"/>
    <w:bookmarkStart w:id="21" w:name="X88173ed5e9ac6b1a4aaf3b2786848c9a4ec125f"/>
    <w:p>
      <w:pPr>
        <w:pStyle w:val="Heading2"/>
      </w:pPr>
      <w:r>
        <w:t xml:space="preserve">2. Introduction: The Context of Chile Santiago</w:t>
      </w:r>
    </w:p>
    <w:p>
      <w:pPr>
        <w:pStyle w:val="FirstParagraph"/>
      </w:pPr>
      <w:r>
        <w:t xml:space="preserve">To understand the necessity of a specialized Graphic Designer in this region, one must first appreciate the dynamic environment of Chile Santiago. As the largest city in Chile, it serves as the country’s political, cultural, and financial center. The business landscape here is characterized by rapid modernization mixed with deep-rooted traditions. Companies operating in or targeting this market must navigate a consumer base that is increasingly digitally literate yet retains a strong appreciation for local identity and heritage.</w:t>
      </w:r>
    </w:p>
    <w:p>
      <w:pPr>
        <w:pStyle w:val="BodyText"/>
      </w:pPr>
      <w:r>
        <w:t xml:space="preserve">In this context, the role of the Graphic Designer transcends mere aesthetic enhancement. In Chile Santiago, visual communication is a primary vehicle for connecting with consumers who value authenticity and cultural resonance. Therefore, recruiting or collaborating with Graphic Designers who possess an intimate understanding of the Chilean market is not merely a creative decision but a strategic business imperative.</w:t>
      </w:r>
    </w:p>
    <w:bookmarkEnd w:id="21"/>
    <w:bookmarkStart w:id="22" w:name="strategic-objectives"/>
    <w:p>
      <w:pPr>
        <w:pStyle w:val="Heading2"/>
      </w:pPr>
      <w:r>
        <w:t xml:space="preserve">3. Strategic Objectives</w:t>
      </w:r>
    </w:p>
    <w:p>
      <w:pPr>
        <w:pStyle w:val="FirstParagraph"/>
      </w:pPr>
      <w:r>
        <w:t xml:space="preserve">The primary objectives of integrating high-caliber Graphic Design services into our operations in Chile Santiago are as follows:</w:t>
      </w:r>
    </w:p>
    <w:p>
      <w:pPr>
        <w:numPr>
          <w:ilvl w:val="0"/>
          <w:numId w:val="1001"/>
        </w:numPr>
        <w:pStyle w:val="Compact"/>
      </w:pPr>
      <w:r>
        <w:rPr>
          <w:bCs/>
          <w:b/>
        </w:rPr>
        <w:t xml:space="preserve">Cultural Localization:</w:t>
      </w:r>
      <w:r>
        <w:t xml:space="preserve">To ensure that all visual materials resonate with the local sensibilities of Santiago residents, avoiding cultural missteps and enhancing brand affinity.</w:t>
      </w:r>
    </w:p>
    <w:p>
      <w:pPr>
        <w:numPr>
          <w:ilvl w:val="0"/>
          <w:numId w:val="1001"/>
        </w:numPr>
        <w:pStyle w:val="Compact"/>
      </w:pPr>
      <w:r>
        <w:rPr>
          <w:bCs/>
          <w:b/>
        </w:rPr>
        <w:t xml:space="preserve">Digital Market Penetration:</w:t>
      </w:r>
      <w:r>
        <w:t xml:space="preserve">To create high-impact digital assets optimized for the social media platforms most popular in Chile, thereby increasing visibility in a crowded urban market.</w:t>
      </w:r>
    </w:p>
    <w:p>
      <w:pPr>
        <w:numPr>
          <w:ilvl w:val="0"/>
          <w:numId w:val="1001"/>
        </w:numPr>
        <w:pStyle w:val="Compact"/>
      </w:pPr>
      <w:r>
        <w:rPr>
          <w:bCs/>
          <w:b/>
        </w:rPr>
        <w:t xml:space="preserve">Brand Consistency with Local Flavor:</w:t>
      </w:r>
      <w:r>
        <w:t xml:space="preserve">Maintaining global brand standards while adapting visual narratives to reflect the unique energy and diversity of Santiago.</w:t>
      </w:r>
    </w:p>
    <w:bookmarkEnd w:id="22"/>
    <w:bookmarkStart w:id="26" w:name="the-role-of-the-graphic-designer"/>
    <w:p>
      <w:pPr>
        <w:pStyle w:val="Heading2"/>
      </w:pPr>
      <w:r>
        <w:t xml:space="preserve">4. The Role of the Graphic Designer</w:t>
      </w:r>
    </w:p>
    <w:p>
      <w:pPr>
        <w:pStyle w:val="FirstParagraph"/>
      </w:pPr>
      <w:r>
        <w:t xml:space="preserve">The Graphic Designer in this project is tasked with a multifaceted role that bridges creative excellence with market-specific strategy. Unlike generic design roles, the focus here is on localized impact.</w:t>
      </w:r>
    </w:p>
    <w:bookmarkStart w:id="23" w:name="visual-identity-and-branding"/>
    <w:p>
      <w:pPr>
        <w:pStyle w:val="Heading3"/>
      </w:pPr>
      <w:r>
        <w:t xml:space="preserve">4.1 Visual Identity and Branding</w:t>
      </w:r>
    </w:p>
    <w:p>
      <w:pPr>
        <w:pStyle w:val="FirstParagraph"/>
      </w:pPr>
      <w:r>
        <w:t xml:space="preserve">A key responsibility involves developing and maintaining visual identities that speak to the Santiago audience. This includes typography, color palettes, and imagery that reflect the modern yet traditional vibe of Chilean urban life. The Graphic Designer must understand how colors are perceived in this region; for instance, incorporating elements of national pride or regional landscapes can significantly boost emotional connection with customers.</w:t>
      </w:r>
    </w:p>
    <w:bookmarkEnd w:id="23"/>
    <w:bookmarkStart w:id="24" w:name="digital-content-creation"/>
    <w:p>
      <w:pPr>
        <w:pStyle w:val="Heading3"/>
      </w:pPr>
      <w:r>
        <w:t xml:space="preserve">4.2 Digital Content Creation</w:t>
      </w:r>
    </w:p>
    <w:p>
      <w:pPr>
        <w:pStyle w:val="FirstParagraph"/>
      </w:pPr>
      <w:r>
        <w:t xml:space="preserve">In the digital sphere, the Graphic Designer creates assets for social media campaigns, website interfaces, and digital advertising. Given that Chile has one of the highest internet penetration rates in Latin America, especially within Santiago’s tech-savvy districts like Providencia and Las Condes, high-quality web design and responsive graphics are crucial. The designer must optimize visuals for mobile devices, which account for the majority of user traffic in this region.</w:t>
      </w:r>
    </w:p>
    <w:bookmarkEnd w:id="24"/>
    <w:bookmarkStart w:id="25" w:name="print-and-environmental-graphics"/>
    <w:p>
      <w:pPr>
        <w:pStyle w:val="Heading3"/>
      </w:pPr>
      <w:r>
        <w:t xml:space="preserve">4.3 Print and Environmental Graphics</w:t>
      </w:r>
    </w:p>
    <w:p>
      <w:pPr>
        <w:pStyle w:val="FirstParagraph"/>
      </w:pPr>
      <w:r>
        <w:t xml:space="preserve">Despite the digital shift, physical presence remains vital in Chile Santiago’s bustling retail and corporate sectors. The Graphic Designer is responsible for creating print materials such as brochures, signage, and packaging that adhere to local printing standards while ensuring brand coherence. This includes designing environmental graphics for offices or retail spaces located in key commercial hubs within Santiago.</w:t>
      </w:r>
    </w:p>
    <w:bookmarkEnd w:id="25"/>
    <w:bookmarkEnd w:id="26"/>
    <w:bookmarkStart w:id="27" w:name="Xdccefd95051b23533542189a3692814339a8661"/>
    <w:p>
      <w:pPr>
        <w:pStyle w:val="Heading2"/>
      </w:pPr>
      <w:r>
        <w:t xml:space="preserve">5. Market Analysis and Competitive Advantage</w:t>
      </w:r>
    </w:p>
    <w:p>
      <w:pPr>
        <w:pStyle w:val="FirstParagraph"/>
      </w:pPr>
      <w:r>
        <w:t xml:space="preserve">The creative industry in Chile Santiago is growing rapidly, with a surge in design agencies and freelance professionals. However, there is a distinct advantage to employing Graphic Designers who are native to or deeply integrated into this specific ecosystem. These professionals possess an innate understanding of local trends, humor, and visual language that external designers may miss.</w:t>
      </w:r>
    </w:p>
    <w:p>
      <w:pPr>
        <w:pStyle w:val="BodyText"/>
      </w:pPr>
      <w:r>
        <w:t xml:space="preserve">By leveraging these insights, our projects can achieve higher engagement rates compared to competitors who rely on generic international design templates. The ability to swiftly adapt designs based on real-time feedback from the Santiago market gives us a competitive edge in agility and relevance.</w:t>
      </w:r>
    </w:p>
    <w:bookmarkEnd w:id="27"/>
    <w:bookmarkStart w:id="28" w:name="implementation-strategy"/>
    <w:p>
      <w:pPr>
        <w:pStyle w:val="Heading2"/>
      </w:pPr>
      <w:r>
        <w:t xml:space="preserve">6. Implementation Strategy</w:t>
      </w:r>
    </w:p>
    <w:p>
      <w:pPr>
        <w:pStyle w:val="FirstParagraph"/>
      </w:pPr>
      <w:r>
        <w:t xml:space="preserve">To effectively utilize Graphic Designer resources, we propose a phased implementation strategy:</w:t>
      </w:r>
    </w:p>
    <w:p>
      <w:pPr>
        <w:numPr>
          <w:ilvl w:val="0"/>
          <w:numId w:val="1002"/>
        </w:numPr>
        <w:pStyle w:val="Compact"/>
      </w:pPr>
      <w:r>
        <w:rPr>
          <w:bCs/>
          <w:b/>
        </w:rPr>
        <w:t xml:space="preserve">Audit and Recruitment:</w:t>
      </w:r>
      <w:r>
        <w:t xml:space="preserve">A thorough review of existing design assets followed by the recruitment of senior Graphic Designers with proven experience in the Chilean market.</w:t>
      </w:r>
    </w:p>
    <w:p>
      <w:pPr>
        <w:numPr>
          <w:ilvl w:val="0"/>
          <w:numId w:val="1002"/>
        </w:numPr>
        <w:pStyle w:val="Compact"/>
      </w:pPr>
      <w:r>
        <w:rPr>
          <w:bCs/>
          <w:b/>
        </w:rPr>
        <w:t xml:space="preserve">Tooling and Workflow Integration:</w:t>
      </w:r>
      <w:r>
        <w:t xml:space="preserve">Equipping the team with industry-standard software (Adobe Creative Cloud, Figma) and establishing cloud-based workflows that facilitate collaboration between Santiago-based designers and remote stakeholders.</w:t>
      </w:r>
    </w:p>
    <w:p>
      <w:pPr>
        <w:numPr>
          <w:ilvl w:val="0"/>
          <w:numId w:val="1002"/>
        </w:numPr>
        <w:pStyle w:val="Compact"/>
      </w:pPr>
      <w:r>
        <w:rPr>
          <w:bCs/>
          <w:b/>
        </w:rPr>
        <w:t xml:space="preserve">Pilot Project Launch:</w:t>
      </w:r>
      <w:r>
        <w:t xml:space="preserve">A small-scale campaign targeting a specific demographic in Santiago to test design efficacy and gather data on consumer response.</w:t>
      </w:r>
    </w:p>
    <w:p>
      <w:pPr>
        <w:numPr>
          <w:ilvl w:val="0"/>
          <w:numId w:val="1002"/>
        </w:numPr>
        <w:pStyle w:val="Compact"/>
      </w:pPr>
      <w:r>
        <w:rPr>
          <w:bCs/>
          <w:b/>
        </w:rPr>
        <w:t xml:space="preserve">Scale and Optimize:</w:t>
      </w:r>
      <w:r>
        <w:t xml:space="preserve">Based on pilot results, expand the scope of design projects across all marketing channels.</w:t>
      </w:r>
    </w:p>
    <w:bookmarkEnd w:id="28"/>
    <w:bookmarkStart w:id="29" w:name="challenges-and-mitigation"/>
    <w:p>
      <w:pPr>
        <w:pStyle w:val="Heading2"/>
      </w:pPr>
      <w:r>
        <w:t xml:space="preserve">7. Challenges and Mitigation</w:t>
      </w:r>
    </w:p>
    <w:p>
      <w:pPr>
        <w:pStyle w:val="FirstParagraph"/>
      </w:pPr>
      <w:r>
        <w:t xml:space="preserve">Potential challenges include language nuances (Spanish vs. English assets) and varying internet speeds across different neighborhoods in Santiago. To mitigate these, the Graphic Designer will work closely with local marketing copywriters to ensure linguistic accuracy and technical specifications will be optimized for a range of device capabilities common in the region.</w:t>
      </w:r>
    </w:p>
    <w:bookmarkEnd w:id="29"/>
    <w:bookmarkStart w:id="30" w:name="conclusion"/>
    <w:p>
      <w:pPr>
        <w:pStyle w:val="Heading2"/>
      </w:pPr>
      <w:r>
        <w:t xml:space="preserve">8. Conclusion</w:t>
      </w:r>
    </w:p>
    <w:p>
      <w:pPr>
        <w:pStyle w:val="FirstParagraph"/>
      </w:pPr>
      <w:r>
        <w:t xml:space="preserve">In conclusion, the integration of specialized Graphic Design services is essential for successful market penetration in Chile Santiago. The unique cultural dynamics and digital habits of this city demand a design approach that is both globally professional and locally authentic. By investing in skilled Graphic Designers who understand the nuances of Chile Santiago, we position our organization to build stronger emotional connections with consumers, enhance brand loyalty, and drive measurable business growth. This Project Report underscores that visual excellence in this region is not just about aesthetics; it is about strategic cultural engagement.</w:t>
      </w:r>
    </w:p>
    <w:bookmarkEnd w:id="30"/>
    <w:bookmarkStart w:id="31" w:name="recommendations"/>
    <w:p>
      <w:pPr>
        <w:pStyle w:val="Heading2"/>
      </w:pPr>
      <w:r>
        <w:t xml:space="preserve">9. Recommendations</w:t>
      </w:r>
    </w:p>
    <w:p>
      <w:pPr>
        <w:pStyle w:val="FirstParagraph"/>
      </w:pPr>
      <w:r>
        <w:t xml:space="preserve">We recommend immediate approval of the budget for hiring a Lead Graphic Designer based in Santiago, along with an allocated resource fund for local design tooling and market research. This investment will yield high returns in brand equity and market share within the Chilean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Chile Santiago</dc:title>
  <dc:creator/>
  <dc:language>en</dc:language>
  <cp:keywords/>
  <dcterms:created xsi:type="dcterms:W3CDTF">2026-07-29T18:58:43Z</dcterms:created>
  <dcterms:modified xsi:type="dcterms:W3CDTF">2026-07-29T18:58:43Z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