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Graphic</w:t>
      </w:r>
      <w:r>
        <w:t xml:space="preserve"> </w:t>
      </w:r>
      <w:r>
        <w:t xml:space="preserve">Designer</w:t>
      </w:r>
      <w:r>
        <w:t xml:space="preserve"> </w:t>
      </w:r>
      <w:r>
        <w:t xml:space="preserve">Role</w:t>
      </w:r>
      <w:r>
        <w:t xml:space="preserve"> </w:t>
      </w:r>
      <w:r>
        <w:t xml:space="preserve">in</w:t>
      </w:r>
      <w:r>
        <w:t xml:space="preserve"> </w:t>
      </w:r>
      <w:r>
        <w:t xml:space="preserve">DR</w:t>
      </w:r>
      <w:r>
        <w:t xml:space="preserve"> </w:t>
      </w:r>
      <w:r>
        <w:t xml:space="preserve">Congo</w:t>
      </w:r>
      <w:r>
        <w:t xml:space="preserve"> </w:t>
      </w:r>
      <w:r>
        <w:t xml:space="preserve">Kinshasa</w:t>
      </w:r>
    </w:p>
    <w:bookmarkStart w:id="30" w:name="X57ab30fea69a533d7f191113c90e9aa71e05655"/>
    <w:p>
      <w:pPr>
        <w:pStyle w:val="Heading1"/>
      </w:pPr>
      <w:r>
        <w:t xml:space="preserve">Strategic Project Report: Integrating the Graphic Designer Role in DR Congo Kinshasa</w:t>
      </w:r>
    </w:p>
    <w:p>
      <w:pPr>
        <w:pStyle w:val="FirstParagraph"/>
      </w:pPr>
      <w:r>
        <w:rPr>
          <w:bCs/>
          <w:b/>
        </w:rPr>
        <w:t xml:space="preserve">Date:</w:t>
      </w:r>
      <w:r>
        <w:t xml:space="preserve"> </w:t>
      </w:r>
      <w:r>
        <w:t xml:space="preserve">October 26, 2023</w:t>
      </w:r>
      <w:r>
        <w:br/>
      </w:r>
      <w:r>
        <w:rPr>
          <w:bCs/>
          <w:b/>
        </w:rPr>
        <w:t xml:space="preserve">Location:</w:t>
      </w:r>
      <w:r>
        <w:t xml:space="preserve"> </w:t>
      </w:r>
      <w:r>
        <w:t xml:space="preserve">DR Congo Kinshasa</w:t>
      </w:r>
      <w:r>
        <w:br/>
      </w:r>
    </w:p>
    <w:p>
      <w:pPr>
        <w:pStyle w:val="BodyText"/>
      </w:pPr>
      <w:r>
        <w:t xml:space="preserve">To:: Stakeholders and Project Management Team</w:t>
      </w:r>
      <w:r>
        <w:br/>
      </w:r>
      <w:r>
        <w:br/>
      </w:r>
      <w:r>
        <w:t xml:space="preserve">The purpose of this document is to detail the strategic importance, operational requirements, and expected outcomes of establishing a dedicated Graphic Designer role within our operations in DR Congo Kinshasa. This report outlines how visual communication will serve as a critical catalyst for brand growth, community engagement, and market penetration in this vibrant Central African hub.</w:t>
      </w:r>
    </w:p>
    <w:bookmarkStart w:id="20" w:name="executive-summary"/>
    <w:p>
      <w:pPr>
        <w:pStyle w:val="Heading2"/>
      </w:pPr>
      <w:r>
        <w:t xml:space="preserve">1. Executive Summary</w:t>
      </w:r>
    </w:p>
    <w:p>
      <w:pPr>
        <w:pStyle w:val="FirstParagraph"/>
      </w:pPr>
      <w:r>
        <w:t xml:space="preserve">The Democratic Republic of Congo (DRC) represents one of the most dynamic yet challenging markets in Africa. Kinshasa, the capital city, is not only a political and economic powerhouse but also a cultural epicenter with a rapidly growing digital population. In this context, the introduction of a specialized</w:t>
      </w:r>
      <w:r>
        <w:t xml:space="preserve"> </w:t>
      </w:r>
      <w:r>
        <w:rPr>
          <w:bCs/>
          <w:b/>
        </w:rPr>
        <w:t xml:space="preserve">Graphic Designer</w:t>
      </w:r>
      <w:r>
        <w:t xml:space="preserve"> </w:t>
      </w:r>
      <w:r>
        <w:t xml:space="preserve">is not merely an aesthetic enhancement but a strategic necessity for effective market communication.</w:t>
      </w:r>
    </w:p>
    <w:p>
      <w:pPr>
        <w:pStyle w:val="BodyText"/>
      </w:pPr>
      <w:r>
        <w:t xml:space="preserve">This project report aims to define the scope of work for this role, highlighting how high-quality visual design can bridge cultural gaps, enhance user experience in digital platforms, and strengthen brand identity within</w:t>
      </w:r>
      <w:r>
        <w:t xml:space="preserve"> </w:t>
      </w:r>
      <w:r>
        <w:rPr>
          <w:bCs/>
          <w:b/>
        </w:rPr>
        <w:t xml:space="preserve">DR Congo Kinshasa</w:t>
      </w:r>
      <w:r>
        <w:t xml:space="preserve">. By localizing visual content while maintaining global standards, we aim to foster deeper trust and engagement with our target audience.</w:t>
      </w:r>
    </w:p>
    <w:bookmarkEnd w:id="20"/>
    <w:bookmarkStart w:id="23" w:name="X171c3f10be4b9ade74e5f8ac704e0305a9847ec"/>
    <w:p>
      <w:pPr>
        <w:pStyle w:val="Heading2"/>
      </w:pPr>
      <w:r>
        <w:t xml:space="preserve">2. Contextual Analysis: The Market Landscape of DR Congo Kinshasa</w:t>
      </w:r>
    </w:p>
    <w:p>
      <w:pPr>
        <w:pStyle w:val="FirstParagraph"/>
      </w:pPr>
      <w:r>
        <w:t xml:space="preserve">To understand the necessity of this role, one must first appreciate the unique socio-economic environment of Kinshasa. The city is characterized by a young, energetic population that is increasingly connected via mobile technology and social media platforms such as WhatsApp, Facebook, and Instagram. Visual content consumption in this region has skyrocketed, with users preferring image-heavy and video-based communication over text-only formats.</w:t>
      </w:r>
    </w:p>
    <w:bookmarkStart w:id="21" w:name="cultural-nuances"/>
    <w:p>
      <w:pPr>
        <w:pStyle w:val="Heading3"/>
      </w:pPr>
      <w:r>
        <w:t xml:space="preserve">2.1 Cultural Nuances</w:t>
      </w:r>
    </w:p>
    <w:p>
      <w:pPr>
        <w:pStyle w:val="FirstParagraph"/>
      </w:pPr>
      <w:r>
        <w:t xml:space="preserve">Kinshasa possesses a distinct cultural identity known for its vibrancy, fashion ("Kin la Belle"), and artistic expression. A generic, imported visual strategy often fails to resonate with local audiences. Therefore, the</w:t>
      </w:r>
      <w:r>
        <w:t xml:space="preserve"> </w:t>
      </w:r>
      <w:r>
        <w:rPr>
          <w:bCs/>
          <w:b/>
        </w:rPr>
        <w:t xml:space="preserve">Graphic Designer</w:t>
      </w:r>
      <w:r>
        <w:t xml:space="preserve"> </w:t>
      </w:r>
      <w:r>
        <w:t xml:space="preserve">must possess deep cultural competence, understanding local symbolism, color psychology preferred by Congolese consumers, and linguistic nuances (including Lingala slang and French formalities). The design must reflect the resilience and creativity inherent in</w:t>
      </w:r>
      <w:r>
        <w:t xml:space="preserve"> </w:t>
      </w:r>
      <w:r>
        <w:rPr>
          <w:bCs/>
          <w:b/>
        </w:rPr>
        <w:t xml:space="preserve">DR Congo Kinshasa</w:t>
      </w:r>
      <w:r>
        <w:t xml:space="preserve">.</w:t>
      </w:r>
    </w:p>
    <w:bookmarkEnd w:id="21"/>
    <w:bookmarkStart w:id="22" w:name="digital-penetration"/>
    <w:p>
      <w:pPr>
        <w:pStyle w:val="Heading3"/>
      </w:pPr>
      <w:r>
        <w:t xml:space="preserve">2.2 Digital Penetration</w:t>
      </w:r>
    </w:p>
    <w:p>
      <w:pPr>
        <w:pStyle w:val="FirstParagraph"/>
      </w:pPr>
      <w:r>
        <w:t xml:space="preserve">The digital infrastructure in Kinshasa is evolving rapidly. Mobile data consumption is high, meaning all digital assets must be optimized for mobile devices with varying bandwidth speeds. The Graphic Designer plays a crucial role in creating lightweight yet visually striking assets that load quickly on 3G and 4G networks prevalent in the city.</w:t>
      </w:r>
    </w:p>
    <w:bookmarkEnd w:id="22"/>
    <w:bookmarkEnd w:id="23"/>
    <w:bookmarkStart w:id="24" w:name="X6c0bd61efccd4e96cae3a2e3426cc9b2036672f"/>
    <w:p>
      <w:pPr>
        <w:pStyle w:val="Heading2"/>
      </w:pPr>
      <w:r>
        <w:t xml:space="preserve">3. Project Objectives: The Role of the Graphic Designer</w:t>
      </w:r>
    </w:p>
    <w:p>
      <w:pPr>
        <w:pStyle w:val="FirstParagraph"/>
      </w:pPr>
      <w:r>
        <w:t xml:space="preserve">The primary objective of hiring and empowering a Graphic Designer is to elevate our brand presence from mere visibility to meaningful connection. The specific goals include:</w:t>
      </w:r>
    </w:p>
    <w:p>
      <w:pPr>
        <w:numPr>
          <w:ilvl w:val="0"/>
          <w:numId w:val="1001"/>
        </w:numPr>
        <w:pStyle w:val="Compact"/>
      </w:pPr>
      <w:r>
        <w:rPr>
          <w:bCs/>
          <w:b/>
        </w:rPr>
        <w:t xml:space="preserve">Brand Localization:</w:t>
      </w:r>
      <w:r>
        <w:t xml:space="preserve"> </w:t>
      </w:r>
      <w:r>
        <w:t xml:space="preserve">Adapting global brand guidelines to fit the aesthetic preferences and cultural expectations of the people in</w:t>
      </w:r>
      <w:r>
        <w:t xml:space="preserve"> </w:t>
      </w:r>
      <w:r>
        <w:rPr>
          <w:bCs/>
          <w:b/>
        </w:rPr>
        <w:t xml:space="preserve">DR Congo Kinshasa</w:t>
      </w:r>
      <w:r>
        <w:t xml:space="preserve">.</w:t>
      </w:r>
    </w:p>
    <w:p>
      <w:pPr>
        <w:numPr>
          <w:ilvl w:val="0"/>
          <w:numId w:val="1001"/>
        </w:numPr>
        <w:pStyle w:val="Compact"/>
      </w:pPr>
      <w:r>
        <w:rPr>
          <w:bCs/>
          <w:b/>
        </w:rPr>
        <w:t xml:space="preserve">Digital Engagement:</w:t>
      </w:r>
      <w:r>
        <w:t xml:space="preserve"> </w:t>
      </w:r>
      <w:r>
        <w:t xml:space="preserve">Creating high-impact social media graphics, stories, and banners that drive engagement rates above regional averages.</w:t>
      </w:r>
    </w:p>
    <w:p>
      <w:pPr>
        <w:numPr>
          <w:ilvl w:val="0"/>
          <w:numId w:val="1001"/>
        </w:numPr>
        <w:pStyle w:val="Compact"/>
      </w:pPr>
      <w:r>
        <w:t xml:space="preserve">User Experience Optimization:: Designing intuitive interfaces for any digital applications or websites targeted at the local market, ensuring usability for first-time internet users as well as tech-savvy youth.</w:t>
      </w:r>
    </w:p>
    <w:p>
      <w:pPr>
        <w:numPr>
          <w:ilvl w:val="0"/>
          <w:numId w:val="1001"/>
        </w:numPr>
        <w:pStyle w:val="Compact"/>
      </w:pPr>
      <w:r>
        <w:rPr>
          <w:bCs/>
          <w:b/>
        </w:rPr>
        <w:t xml:space="preserve">Print and Physical Media:</w:t>
      </w:r>
      <w:r>
        <w:t xml:space="preserve"> </w:t>
      </w:r>
      <w:r>
        <w:t xml:space="preserve">Producing high-quality collateral for physical events, street marketing campaigns, and retail spaces in Kinshasa’s bustling commercial districts.</w:t>
      </w:r>
    </w:p>
    <w:bookmarkEnd w:id="24"/>
    <w:bookmarkStart w:id="25" w:name="scope-of-work-and-responsibilities"/>
    <w:p>
      <w:pPr>
        <w:pStyle w:val="Heading2"/>
      </w:pPr>
      <w:r>
        <w:t xml:space="preserve">4. Scope of Work and Responsibilities</w:t>
      </w:r>
    </w:p>
    <w:p>
      <w:pPr>
        <w:pStyle w:val="FirstParagraph"/>
      </w:pPr>
      <w:r>
        <w:t xml:space="preserve">The Graphic Designer will be responsible for the end-to-end visual communication strategy within</w:t>
      </w:r>
      <w:r>
        <w:t xml:space="preserve"> </w:t>
      </w:r>
      <w:r>
        <w:rPr>
          <w:bCs/>
          <w:b/>
        </w:rPr>
        <w:t xml:space="preserve">DR Congo Kinshasa</w:t>
      </w:r>
      <w:r>
        <w:t xml:space="preserve">. The key responsibilities include:</w:t>
      </w:r>
    </w:p>
    <w:p>
      <w:pPr>
        <w:numPr>
          <w:ilvl w:val="0"/>
          <w:numId w:val="1002"/>
        </w:numPr>
        <w:pStyle w:val="Compact"/>
      </w:pPr>
      <w:r>
        <w:rPr>
          <w:bCs/>
          <w:b/>
        </w:rPr>
        <w:t xml:space="preserve">Visual Identity Development:</w:t>
      </w:r>
      <w:r>
        <w:t xml:space="preserve"> </w:t>
      </w:r>
      <w:r>
        <w:t xml:space="preserve">Creating logos, color palettes, and typography systems that speak to both international partners and local clients.</w:t>
      </w:r>
    </w:p>
    <w:p>
      <w:pPr>
        <w:numPr>
          <w:ilvl w:val="0"/>
          <w:numId w:val="1002"/>
        </w:numPr>
        <w:pStyle w:val="Compact"/>
      </w:pPr>
      <w:r>
        <w:rPr>
          <w:bCs/>
          <w:b/>
        </w:rPr>
        <w:t xml:space="preserve">Social Media Content Creation:</w:t>
      </w:r>
      <w:r>
        <w:t xml:space="preserve">: Designing daily posts for LinkedIn, Facebook, Instagram, and TikTok. This includes infographics that simplify complex business messages into digestible visual stories.</w:t>
      </w:r>
    </w:p>
    <w:p>
      <w:pPr>
        <w:pStyle w:val="FirstParagraph"/>
      </w:pPr>
      <w:r>
        <w:t xml:space="preserve">All deliverables must align with the brand voice while respecting local cultural sensitivities. The designer will act as the visual translator between corporate strategy and ground-level reality in</w:t>
      </w:r>
      <w:r>
        <w:t xml:space="preserve"> </w:t>
      </w:r>
      <w:r>
        <w:rPr>
          <w:bCs/>
          <w:b/>
        </w:rPr>
        <w:t xml:space="preserve">DR Congo Kinshasa</w:t>
      </w:r>
      <w:r>
        <w:t xml:space="preserve">.</w:t>
      </w:r>
    </w:p>
    <w:bookmarkEnd w:id="25"/>
    <w:bookmarkStart w:id="26" w:name="resource-requirements-and-tools"/>
    <w:p>
      <w:pPr>
        <w:pStyle w:val="Heading2"/>
      </w:pPr>
      <w:r>
        <w:t xml:space="preserve">5. Resource Requirements and Tools</w:t>
      </w:r>
    </w:p>
    <w:p>
      <w:pPr>
        <w:pStyle w:val="FirstParagraph"/>
      </w:pPr>
      <w:r>
        <w:t xml:space="preserve">To execute this role effectively, several resources are required:</w:t>
      </w:r>
    </w:p>
    <w:p>
      <w:pPr>
        <w:numPr>
          <w:ilvl w:val="0"/>
          <w:numId w:val="1003"/>
        </w:numPr>
        <w:pStyle w:val="Compact"/>
      </w:pPr>
      <w:r>
        <w:rPr>
          <w:bCs/>
          <w:b/>
        </w:rPr>
        <w:t xml:space="preserve">Hardware:</w:t>
      </w:r>
      <w:r>
        <w:t xml:space="preserve">: High-performance workstations capable of handling 4K video editing and large graphic files, ensuring smooth operation in local power conditions (with backup generators or UPS).</w:t>
      </w:r>
    </w:p>
    <w:p>
      <w:pPr>
        <w:numPr>
          <w:ilvl w:val="0"/>
          <w:numId w:val="1003"/>
        </w:numPr>
        <w:pStyle w:val="Compact"/>
      </w:pPr>
      <w:r>
        <w:rPr>
          <w:bCs/>
          <w:b/>
        </w:rPr>
        <w:t xml:space="preserve">Training:</w:t>
      </w:r>
      <w:r>
        <w:t xml:space="preserve">: Opportunities for the designer to attend international workshops or online courses on cross-cultural design.</w:t>
      </w:r>
    </w:p>
    <w:bookmarkEnd w:id="26"/>
    <w:bookmarkStart w:id="27" w:name="expected-outcomes-and-kpis"/>
    <w:p>
      <w:pPr>
        <w:pStyle w:val="Heading2"/>
      </w:pPr>
      <w:r>
        <w:t xml:space="preserve">6. Expected Outcomes and KPIs</w:t>
      </w:r>
    </w:p>
    <w:p>
      <w:pPr>
        <w:pStyle w:val="FirstParagraph"/>
      </w:pPr>
      <w:r>
        <w:t xml:space="preserve">The success of this initiative will be measured through specific Key Performance Indicators (KPIs):</w:t>
      </w:r>
      <w:r>
        <w:br/>
      </w:r>
      <w:r>
        <w:t xml:space="preserve">-</w:t>
      </w:r>
      <w:r>
        <w:t xml:space="preserve"> </w:t>
      </w:r>
      <w:r>
        <w:rPr>
          <w:bCs/>
          <w:b/>
        </w:rPr>
        <w:t xml:space="preserve">Engagement Rate:</w:t>
      </w:r>
      <w:r>
        <w:t xml:space="preserve">A 15% increase in social media engagement within the first six months.</w:t>
      </w:r>
      <w:r>
        <w:br/>
      </w:r>
      <w:r>
        <w:t xml:space="preserve">-</w:t>
      </w:r>
      <w:r>
        <w:t xml:space="preserve"> </w:t>
      </w:r>
      <w:r>
        <w:rPr>
          <w:bCs/>
          <w:b/>
        </w:rPr>
        <w:t xml:space="preserve">Campaign ROI:</w:t>
      </w:r>
      <w:r>
        <w:t xml:space="preserve">: Higher conversion rates for ads localized by the Graphic Designer compared to generic international assets.</w:t>
      </w:r>
      <w:r>
        <w:br/>
      </w:r>
      <w:r>
        <w:t xml:space="preserve">-</w:t>
      </w:r>
      <w:r>
        <w:t xml:space="preserve"> </w:t>
      </w:r>
      <w:r>
        <w:rPr>
          <w:bCs/>
          <w:b/>
        </w:rPr>
        <w:t xml:space="preserve">Brand Consistency:</w:t>
      </w:r>
      <w:r>
        <w:t xml:space="preserve">: Audit scores of 90% or higher on brand guideline adherence across all channels.</w:t>
      </w:r>
    </w:p>
    <w:bookmarkEnd w:id="27"/>
    <w:bookmarkStart w:id="28" w:name="risk-management"/>
    <w:p>
      <w:pPr>
        <w:pStyle w:val="Heading2"/>
      </w:pPr>
      <w:r>
        <w:t xml:space="preserve">7. Risk Management</w:t>
      </w:r>
    </w:p>
    <w:p>
      <w:pPr>
        <w:pStyle w:val="FirstParagraph"/>
      </w:pPr>
      <w:r>
        <w:t xml:space="preserve">Risks associated with this project include potential internet connectivity issues and fluctuating power supplies in Kinshasa. To mitigate these, the Graphic Designer will work offline-capable tools and maintain robust backup systems for all creative assets. Additionally, cultural misinterpretation risks will be managed by involving local focus groups to review major design campaigns before launch.</w:t>
      </w:r>
    </w:p>
    <w:bookmarkEnd w:id="28"/>
    <w:bookmarkStart w:id="29" w:name="conclusion"/>
    <w:p>
      <w:pPr>
        <w:pStyle w:val="Heading2"/>
      </w:pPr>
      <w:r>
        <w:t xml:space="preserve">8. Conclusion</w:t>
      </w:r>
    </w:p>
    <w:p>
      <w:pPr>
        <w:pStyle w:val="FirstParagraph"/>
      </w:pPr>
      <w:r>
        <w:t xml:space="preserve">The integration of a dedicated</w:t>
      </w:r>
      <w:r>
        <w:t xml:space="preserve"> </w:t>
      </w:r>
      <w:r>
        <w:rPr>
          <w:bCs/>
          <w:b/>
        </w:rPr>
        <w:t xml:space="preserve">Graphic Designer</w:t>
      </w:r>
      <w:r>
        <w:t xml:space="preserve"> </w:t>
      </w:r>
      <w:r>
        <w:t xml:space="preserve">is a pivotal step in our expansion strategy for</w:t>
      </w:r>
      <w:r>
        <w:t xml:space="preserve"> </w:t>
      </w:r>
      <w:r>
        <w:rPr>
          <w:bCs/>
          <w:b/>
        </w:rPr>
        <w:t xml:space="preserve">DR Congo Kinshasa</w:t>
      </w:r>
      <w:r>
        <w:t xml:space="preserve">. By investing in high-quality, culturally relevant visual content, we position ourselves not just as an external entity, but as a brand that understands and values the local context. This report confirms that the proposed role is essential for achieving sustainable growth and deepening our market penetration in this critical African metropolis. We recommend immediate approval of the budget for this role to capitalize on upcoming seasonal marketing opportunities.</w:t>
      </w:r>
    </w:p>
    <w:p>
      <w:r>
        <w:pict>
          <v:rect style="width:0;height:1.5pt" o:hralign="center" o:hrstd="t" o:hr="t"/>
        </w:pict>
      </w:r>
    </w:p>
    <w:p>
      <w:pPr>
        <w:pStyle w:val="FirstParagraph"/>
      </w:pPr>
      <w:r>
        <w:br/>
      </w:r>
    </w:p>
    <w:p>
      <w:pPr>
        <w:pStyle w:val="BodyText"/>
      </w:pPr>
      <w:r>
        <w:t xml:space="preserve">End of Document | Project Report: Graphic Designer - DR Congo Kinshasa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Graphic Designer Role in DR Congo Kinshasa</dc:title>
  <dc:creator/>
  <dc:language>en</dc:language>
  <cp:keywords/>
  <dcterms:created xsi:type="dcterms:W3CDTF">2026-07-29T20:25:32Z</dcterms:created>
  <dcterms:modified xsi:type="dcterms:W3CDTF">2026-07-29T20:25:32Z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