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Cairo</w:t>
      </w:r>
      <w:r>
        <w:t xml:space="preserve"> </w:t>
      </w:r>
      <w:r>
        <w:t xml:space="preserve">Market</w:t>
      </w:r>
    </w:p>
    <w:bookmarkStart w:id="20" w:name="Xa19ca17daa7dacc79d93ea58d3170c58e3a4b90"/>
    <w:p>
      <w:pPr>
        <w:pStyle w:val="Heading1"/>
      </w:pPr>
      <w:hyperlink w:anchor="title">
        <w:r>
          <w:rPr>
            <w:rStyle w:val="Hyperlink"/>
            <w:u w:val="single"/>
            <w:bCs/>
            <w:b/>
          </w:rPr>
          <w:t xml:space="preserve">Project Report: Strategic Graphic Design Implementation in Egypt Cairo</w:t>
        </w:r>
      </w:hyperlink>
    </w:p>
    <w:bookmarkEnd w:id="20"/>
    <w:bookmarkStart w:id="21" w:name="title"/>
    <w:p>
      <w:pPr>
        <w:pStyle w:val="Heading2"/>
      </w:pPr>
      <w:r>
        <w:t xml:space="preserve">Executive Summary</w:t>
      </w:r>
    </w:p>
    <w:p>
      <w:pPr>
        <w:pStyle w:val="FirstParagraph"/>
      </w:pPr>
      <w:r>
        <w:t xml:space="preserve">This project report outlines the strategic framework, operational requirements, and cultural considerations for establishing a high-impact graphic design presence in the vibrant commercial landscape of Egypt Cairo. As global brands expand their footprint into North Africa, the need for localized visual communication becomes paramount. This document details how professional Graphic Designer services must be tailored to resonate with the specific demographic and aesthetic preferences of Egypt Cairo. The report emphasizes that success in this region is not merely about translation, but about deep cultural integration through visual storytelling.</w:t>
      </w:r>
    </w:p>
    <w:bookmarkEnd w:id="21"/>
    <w:bookmarkStart w:id="22" w:name="introduction-and-context"/>
    <w:p>
      <w:pPr>
        <w:pStyle w:val="Heading2"/>
      </w:pPr>
      <w:r>
        <w:t xml:space="preserve">1. Introduction and Context</w:t>
      </w:r>
    </w:p>
    <w:p>
      <w:pPr>
        <w:pStyle w:val="FirstParagraph"/>
      </w:pPr>
      <w:r>
        <w:t xml:space="preserve">The city of Egypt Cairo stands as a beacon of commerce, culture, and history in the Middle East. With a population exceeding 20 million in its greater metropolitan area, it represents one of the most dynamic markets in Africa and the Arab world. However, the visual language required to communicate effectively here is distinct from Western or even other Eastern markets. This report argues that generic global design templates fail to capture the nuance of Egypt Cairo. Instead, a specialized approach led by skilled Graphic Designer professionals is required to bridge the gap between international brand standards and local consumer expectations.</w:t>
      </w:r>
    </w:p>
    <w:p>
      <w:pPr>
        <w:pStyle w:val="BodyText"/>
      </w:pPr>
      <w:r>
        <w:t xml:space="preserve">The objective of this project is to define the scope for creating graphic assets—ranging from digital marketing materials to print collateral—that are culturally sensitive, linguistically accurate, and aesthetically aligned with the tastes of residents in Egypt Cairo. By focusing on these elements, businesses can ensure higher engagement rates and brand loyalty within this specific geographic hub.</w:t>
      </w:r>
    </w:p>
    <w:bookmarkEnd w:id="22"/>
    <w:bookmarkStart w:id="25" w:name="Xb31ab1669c3529151b4159115d31986b1866b44"/>
    <w:p>
      <w:pPr>
        <w:pStyle w:val="Heading2"/>
      </w:pPr>
      <w:r>
        <w:t xml:space="preserve">2. The Role of the Graphic Designer in Egypt Cairo</w:t>
      </w:r>
    </w:p>
    <w:p>
      <w:pPr>
        <w:pStyle w:val="FirstParagraph"/>
      </w:pPr>
      <w:r>
        <w:t xml:space="preserve">In the context of Egypt Cairo, a Graphic Designer acts as more than just an artist; they serve as a cultural translator. The role involves navigating a complex visual landscape where modernity meets ancient tradition. A proficient Graphic Designer working in or for this market must understand the following:</w:t>
      </w:r>
    </w:p>
    <w:bookmarkStart w:id="23" w:name="linguistic-nuances-and-typography"/>
    <w:p>
      <w:pPr>
        <w:pStyle w:val="Heading3"/>
      </w:pPr>
      <w:r>
        <w:t xml:space="preserve">2.1 Linguistic Nuances and Typography</w:t>
      </w:r>
    </w:p>
    <w:p>
      <w:pPr>
        <w:pStyle w:val="FirstParagraph"/>
      </w:pPr>
      <w:r>
        <w:t xml:space="preserve">A primary challenge for any Graphic Designer operating in Egypt Cairo is the integration of Arabic script with Latin typography. Arabic calligraphy is an art form deeply rooted in history, and improper handling can render a design unappealing or even offensive. The designer must select fonts that balance readability with aesthetic beauty, ensuring that the hierarchy of information remains clear despite the directional differences between English (left-to-right) and Arabic (right-to-left). In Egypt Cairo, where bilingualism is common but Arabic dominates daily life, visual harmony between the two scripts is critical for professional credibility.</w:t>
      </w:r>
    </w:p>
    <w:bookmarkEnd w:id="23"/>
    <w:bookmarkStart w:id="24" w:name="color-psychology-and-cultural-symbolism"/>
    <w:p>
      <w:pPr>
        <w:pStyle w:val="Heading3"/>
      </w:pPr>
      <w:r>
        <w:t xml:space="preserve">2.2 Color Psychology and Cultural Symbolism</w:t>
      </w:r>
    </w:p>
    <w:p>
      <w:pPr>
        <w:pStyle w:val="FirstParagraph"/>
      </w:pPr>
      <w:r>
        <w:t xml:space="preserve">COLOR plays a pivotal role in decision-making for a Graphic Designer. While red may signify urgency in some Western contexts, it can have different connotations in Egypt Cairo regarding religious or social sentiments. Similarly, the use of gold and green carries specific cultural weight, often associated with prosperity and Islamic heritage respectively. A strategic Graphic Designer must navigate these subconscious associations to create palettes that evoke trust, excitement, or luxury without triggering unintended negative reactions among the populace of Egypt Cairo.</w:t>
      </w:r>
    </w:p>
    <w:bookmarkEnd w:id="24"/>
    <w:bookmarkEnd w:id="25"/>
    <w:bookmarkStart w:id="26" w:name="Xfe8c4a3e18f2103c4d12f071f8eee13205eb3b8"/>
    <w:p>
      <w:pPr>
        <w:pStyle w:val="Heading2"/>
      </w:pPr>
      <w:r>
        <w:t xml:space="preserve">3. Market Analysis: The Visual Landscape of Egypt Cairo</w:t>
      </w:r>
    </w:p>
    <w:p>
      <w:pPr>
        <w:pStyle w:val="FirstParagraph"/>
      </w:pPr>
      <w:r>
        <w:t xml:space="preserve">The design trends in Egypt Cairo are evolving rapidly. There is a growing appetite for minimalist, modern designs that reflect the aspirations of the youth demographic, which constitutes a significant portion of the population. However, traditional motifs and patterns still hold sway in sectors such as tourism, hospitality, and heritage brands.</w:t>
      </w:r>
    </w:p>
    <w:p>
      <w:pPr>
        <w:pStyle w:val="BodyText"/>
      </w:pPr>
      <w:r>
        <w:t xml:space="preserve">Sector</w:t>
      </w:r>
    </w:p>
    <w:p>
      <w:pPr>
        <w:pStyle w:val="BodyText"/>
      </w:pPr>
      <w:r>
        <w:t xml:space="preserve">Aesthetic Preference in Egypt Cairo</w:t>
      </w:r>
    </w:p>
    <w:p>
      <w:pPr>
        <w:pStyle w:val="BodyText"/>
      </w:pPr>
      <w:hyperlink w:anchor="gd-role">
        <w:r>
          <w:rPr>
            <w:rStyle w:val="Hyperlink"/>
            <w:u w:val="single"/>
            <w:bCs/>
            <w:b/>
          </w:rPr>
          <w:t xml:space="preserve">Graphic Designer Focus</w:t>
        </w:r>
      </w:hyperlink>
    </w:p>
    <w:p>
      <w:pPr>
        <w:pStyle w:val="BodyText"/>
      </w:pPr>
      <w:r>
        <w:t xml:space="preserve">Tech &amp; Startups</w:t>
      </w:r>
    </w:p>
    <w:p>
      <w:pPr>
        <w:pStyle w:val="BodyText"/>
      </w:pPr>
      <w:r>
        <w:t xml:space="preserve">Clean, minimalist, bold typography.</w:t>
      </w:r>
    </w:p>
    <w:p>
      <w:pPr>
        <w:pStyle w:val="BodyText"/>
      </w:pPr>
      <w:r>
        <w:t xml:space="preserve">Digital-first assets, app UI/UX.</w:t>
      </w:r>
    </w:p>
    <w:p>
      <w:pPr>
        <w:pStyle w:val="BodyText"/>
      </w:pPr>
      <w:r>
        <w:t xml:space="preserve">Hospitality &amp; Tourism</w:t>
      </w:r>
    </w:p>
    <w:p>
      <w:pPr>
        <w:pStyle w:val="BodyText"/>
      </w:pPr>
      <w:hyperlink w:anchor="gd-role"/>
      <w:r>
        <w:t xml:space="preserve">Fusion of heritage and luxury. Gold tones, intricate patterns.</w:t>
      </w:r>
    </w:p>
    <w:p>
      <w:pPr>
        <w:pStyle w:val="BodyText"/>
      </w:pPr>
      <w:r>
        <w:t xml:space="preserve">Cultural integration, high-end print materials.</w:t>
      </w:r>
    </w:p>
    <w:p>
      <w:pPr>
        <w:pStyle w:val="BodyText"/>
      </w:pPr>
      <w:r>
        <w:t xml:space="preserve">Retail &amp; FMCG</w:t>
      </w:r>
    </w:p>
    <w:p>
      <w:pPr>
        <w:pStyle w:val="BodyText"/>
      </w:pPr>
      <w:r>
        <w:t xml:space="preserve">Vibrant, high-contrast packaging.</w:t>
      </w:r>
    </w:p>
    <w:p>
      <w:pPr>
        <w:pStyle w:val="BodyText"/>
      </w:pPr>
      <w:hyperlink w:anchor="gd-role"/>
      <w:r>
        <w:t xml:space="preserve">Sales-driven visuals, promotional graphics.</w:t>
      </w:r>
    </w:p>
    <w:p>
      <w:pPr>
        <w:pStyle w:val="BodyText"/>
      </w:pPr>
      <w:r>
        <w:t xml:space="preserve">Bilingual layout efficiency.</w:t>
      </w:r>
    </w:p>
    <w:p>
      <w:pPr>
        <w:pStyle w:val="BodyText"/>
      </w:pPr>
      <w:r>
        <w:t xml:space="preserve">Corporate</w:t>
      </w:r>
    </w:p>
    <w:p>
      <w:pPr>
        <w:pStyle w:val="BodyText"/>
      </w:pPr>
      <w:r>
        <w:t xml:space="preserve">Professional, trustworthy, conservative.</w:t>
      </w:r>
    </w:p>
    <w:p>
      <w:pPr>
        <w:pStyle w:val="BodyText"/>
      </w:pPr>
      <w:hyperlink w:anchor="gd-role"/>
      <w:r>
        <w:t xml:space="preserve">Clean lines, corporate branding guidelines.</w:t>
      </w:r>
    </w:p>
    <w:p>
      <w:pPr>
        <w:pStyle w:val="BodyText"/>
      </w:pPr>
      <w:r>
        <w:t xml:space="preserve">Bilingual layout efficiency. Corporate credibility through design in Egypt Cairo.</w:t>
      </w:r>
    </w:p>
    <w:bookmarkEnd w:id="26"/>
    <w:bookmarkStart w:id="27" w:name="strategic-recommendations"/>
    <w:p>
      <w:pPr>
        <w:pStyle w:val="Heading2"/>
      </w:pPr>
      <w:r>
        <w:t xml:space="preserve">4. Strategic Recommendations</w:t>
      </w:r>
    </w:p>
    <w:p>
      <w:pPr>
        <w:pStyle w:val="FirstParagraph"/>
      </w:pPr>
      <w:r>
        <w:t xml:space="preserve">To ensure successful deployment of visual assets in Egypt Cairo, the following recommendations are proposed for stakeholders engaging Graphic Designer services:</w:t>
      </w:r>
    </w:p>
    <w:p>
      <w:pPr>
        <w:numPr>
          <w:ilvl w:val="0"/>
          <w:numId w:val="1001"/>
        </w:numPr>
        <w:pStyle w:val="Compact"/>
      </w:pPr>
      <w:hyperlink w:anchor="gd-role"/>
      <w:r>
        <w:rPr>
          <w:bCs/>
          <w:b/>
        </w:rPr>
        <w:t xml:space="preserve">Hire Local or Culturally Competent Talent:</w:t>
      </w:r>
      <w:r>
        <w:t xml:space="preserve"> </w:t>
      </w:r>
      <w:r>
        <w:t xml:space="preserve">A Graphic Designer who understands the nuances of Egyptian Arabic dialects and cultural humor will outperform a remote designer from a non-Arabic speaking region. The connection to the local vibe in Egypt Cairo is invaluable.</w:t>
      </w:r>
    </w:p>
    <w:p>
      <w:pPr>
        <w:numPr>
          <w:ilvl w:val="0"/>
          <w:numId w:val="1001"/>
        </w:numPr>
        <w:pStyle w:val="Compact"/>
      </w:pPr>
      <w:hyperlink w:anchor="gd-role"/>
      <w:r>
        <w:rPr>
          <w:bCs/>
          <w:b/>
        </w:rPr>
        <w:t xml:space="preserve">Prioritize Mobile-First Design:</w:t>
      </w:r>
      <w:r>
        <w:t xml:space="preserve"> </w:t>
      </w:r>
      <w:r>
        <w:t xml:space="preserve">Internet usage in Egypt Cairo is predominantly mobile. A Graphic Designer must optimize all digital assets for small screens, ensuring fast load times and readability on smartphones.</w:t>
      </w:r>
    </w:p>
    <w:p>
      <w:pPr>
        <w:numPr>
          <w:ilvl w:val="0"/>
          <w:numId w:val="1001"/>
        </w:numPr>
        <w:pStyle w:val="Compact"/>
      </w:pPr>
      <w:hyperlink w:anchor="gd-role"/>
      <w:r>
        <w:rPr>
          <w:bCs/>
          <w:b/>
        </w:rPr>
        <w:t xml:space="preserve">Ramadan and Festival Adaptations:</w:t>
      </w:r>
      <w:r>
        <w:t xml:space="preserve"> </w:t>
      </w:r>
      <w:r>
        <w:t xml:space="preserve">The visual landscape changes drastically during religious holidays. A proactive Graphic Designer should prepare specialized campaigns for Ramadan and Eid, utilizing appropriate imagery and messaging that resonates with the collective spirit of Egypt Cairo during these periods.</w:t>
      </w:r>
    </w:p>
    <w:p>
      <w:pPr>
        <w:numPr>
          <w:ilvl w:val="0"/>
          <w:numId w:val="1001"/>
        </w:numPr>
        <w:pStyle w:val="Compact"/>
      </w:pPr>
      <w:hyperlink w:anchor="gd-role"/>
      <w:r>
        <w:rPr>
          <w:bCs/>
          <w:b/>
        </w:rPr>
        <w:t xml:space="preserve">A/B Testing in the Local Context:</w:t>
      </w:r>
      <w:r>
        <w:t xml:space="preserve"> </w:t>
      </w:r>
      <w:r>
        <w:t xml:space="preserve">What works in London or New York may not work in Egypt Cairo. Continuous testing with local focus groups is essential to refine the output of any Graphic Designer.</w:t>
      </w:r>
    </w:p>
    <w:bookmarkEnd w:id="27"/>
    <w:bookmarkStart w:id="28" w:name="implementation-timeline"/>
    <w:p>
      <w:pPr>
        <w:pStyle w:val="Heading2"/>
      </w:pPr>
      <w:r>
        <w:t xml:space="preserve">5. Implementation Timeline</w:t>
      </w:r>
    </w:p>
    <w:p>
      <w:pPr>
        <w:pStyle w:val="FirstParagraph"/>
      </w:pPr>
      <w:r>
        <w:t xml:space="preserve">The implementation of this graphic design strategy will follow a phased approach:</w:t>
      </w:r>
    </w:p>
    <w:p>
      <w:pPr>
        <w:numPr>
          <w:ilvl w:val="0"/>
          <w:numId w:val="1002"/>
        </w:numPr>
        <w:pStyle w:val="Compact"/>
      </w:pPr>
      <w:hyperlink w:anchor="gd-role"/>
      <w:r>
        <w:rPr>
          <w:bCs/>
          <w:b/>
        </w:rPr>
        <w:t xml:space="preserve">Phase 1: Research &amp; Audit (Weeks 1-2):</w:t>
      </w:r>
      <w:r>
        <w:t xml:space="preserve"> </w:t>
      </w:r>
      <w:r>
        <w:t xml:space="preserve">Analyzing competitors in Egypt Cairo and defining the brand voice.</w:t>
      </w:r>
    </w:p>
    <w:p>
      <w:pPr>
        <w:numPr>
          <w:ilvl w:val="0"/>
          <w:numId w:val="1002"/>
        </w:numPr>
        <w:pStyle w:val="Compact"/>
      </w:pPr>
      <w:hyperlink w:anchor="gd-role"/>
      <w:r>
        <w:rPr>
          <w:bCs/>
          <w:b/>
        </w:rPr>
        <w:t xml:space="preserve">Phase 2: Concept Development (Weeks 3-5):</w:t>
      </w:r>
      <w:hyperlink w:anchor="gd-role"/>
      <w:r>
        <w:t xml:space="preserve">The Graphic Designer creates initial mockups, focusing on bilingual integration.</w:t>
      </w:r>
    </w:p>
    <w:p>
      <w:pPr>
        <w:numPr>
          <w:ilvl w:val="0"/>
          <w:numId w:val="1002"/>
        </w:numPr>
        <w:pStyle w:val="Compact"/>
      </w:pPr>
      <w:hyperlink w:anchor="gd-role"/>
      <w:r>
        <w:rPr>
          <w:bCs/>
          <w:b/>
        </w:rPr>
        <w:t xml:space="preserve">Phase 3: Local Review &amp; Refinement (Weeks 6-7):</w:t>
      </w:r>
      <w:r>
        <w:t xml:space="preserve"> </w:t>
      </w:r>
      <w:r>
        <w:t xml:space="preserve">Feedback loops with local stakeholders in Egypt Cairo to ensure cultural alignment.</w:t>
      </w:r>
    </w:p>
    <w:p>
      <w:pPr>
        <w:numPr>
          <w:ilvl w:val="0"/>
          <w:numId w:val="1002"/>
        </w:numPr>
        <w:pStyle w:val="Compact"/>
      </w:pPr>
      <w:hyperlink w:anchor="gd-role"/>
      <w:r>
        <w:rPr>
          <w:bCs/>
          <w:b/>
        </w:rPr>
        <w:t xml:space="preserve">Phase 4: Final Production &amp; Deployment (Weeks 8+):</w:t>
      </w:r>
      <w:r>
        <w:t xml:space="preserve"> </w:t>
      </w:r>
      <w:r>
        <w:t xml:space="preserve">Finalizing assets for print and digital use across the target markets.</w:t>
      </w:r>
    </w:p>
    <w:bookmarkEnd w:id="28"/>
    <w:bookmarkStart w:id="29" w:name="gd-role"/>
    <w:p>
      <w:pPr>
        <w:pStyle w:val="Heading2"/>
      </w:pPr>
      <w:r>
        <w:t xml:space="preserve">6. Conclusion</w:t>
      </w:r>
    </w:p>
    <w:p>
      <w:pPr>
        <w:pStyle w:val="FirstParagraph"/>
      </w:pPr>
      <w:r>
        <w:t xml:space="preserve">In conclusion, the success of any brand in Egypt Cairo hinges on its ability to communicate visually with authenticity and respect for local traditions. This project report underscores that a generic approach is insufficient. The investment in a skilled, culturally aware Graphic Designer is not just an aesthetic choice but a strategic business imperative. By tailoring visual identity to the specific nuances of Egypt Cairo, companies can build deeper connections with consumers, foster trust, and achieve sustainable growth in this lucrative market. The synergy between modern design principles and the rich cultural fabric of Egypt Cairo offers immense potential for brands willing to invest in quality Graphic Designer services.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the Cairo Market</dc:title>
  <dc:creator/>
  <dc:language>en</dc:language>
  <cp:keywords/>
  <dcterms:created xsi:type="dcterms:W3CDTF">2026-07-29T01:57:08Z</dcterms:created>
  <dcterms:modified xsi:type="dcterms:W3CDTF">2026-07-29T01:57:08Z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