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2" w:name="Xf2edd71f05d44b13ae3ab249ad80caac2e5ed48"/>
    <w:p>
      <w:pPr>
        <w:pStyle w:val="Heading1"/>
      </w:pPr>
      <w:r>
        <w:t xml:space="preserve">Project Report: Strategic Integration of a Graphic Designer for Operations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Human Resources &amp; Creative Strategy Department</w:t>
      </w:r>
      <w:r>
        <w:br/>
      </w:r>
    </w:p>
    <w:p>
      <w:pPr>
        <w:pStyle w:val="BodyText"/>
      </w:pPr>
      <w:r>
        <w:t xml:space="preserve">Subject:</w:t>
      </w:r>
    </w:p>
    <w:p>
      <w:pPr>
        <w:pStyle w:val="BodyText"/>
      </w:pPr>
      <w:r>
        <w:t xml:space="preserve">Preliminary Analysis and Recruitment Plan for a Senior Graphic Designer Role Based in France Paris</w:t>
      </w:r>
    </w:p>
    <w:p>
      <w:pPr>
        <w:pStyle w:val="BodyText"/>
      </w:pPr>
      <w:r>
        <w:t xml:space="preserve">1. Executive Summary</w:t>
      </w:r>
    </w:p>
    <w:p>
      <w:pPr>
        <w:pStyle w:val="BodyText"/>
      </w:pPr>
      <w:r>
        <w:t xml:space="preserve">This Project Report outlines the strategic necessity, operational requirements, and recruitment framework for hiring a dedicated Graphic Designer to support our expanding operations in France Paris. As our brand identity gains traction in the European market, it is imperative that we establish a robust creative presence within this global cultural capital. The primary objective of this project is to define the role of a Graphic Designer who not only possesses exceptional technical skills but also deeply understands the nuanced aesthetic and cultural expectations of consumers in France Paris.</w:t>
      </w:r>
    </w:p>
    <w:p>
      <w:pPr>
        <w:pStyle w:val="BodyText"/>
      </w:pPr>
      <w:r>
        <w:t xml:space="preserve">The integration of local creative talent will ensure that our marketing materials, digital assets, and brand communications resonate authentically with the target audience. This report details the scope of work, required competencies for a Graphic Designer operating in this specific geopolitical context, and the projected timeline for onboarding within France Paris.</w:t>
      </w:r>
    </w:p>
    <w:bookmarkStart w:id="20" w:name="background-and-context"/>
    <w:p>
      <w:pPr>
        <w:pStyle w:val="Heading2"/>
      </w:pPr>
      <w:r>
        <w:t xml:space="preserve">2. Background and Context</w:t>
      </w:r>
    </w:p>
    <w:p>
      <w:pPr>
        <w:pStyle w:val="FirstParagraph"/>
      </w:pPr>
      <w:r>
        <w:t xml:space="preserve">The city of France Paris stands as a beacon of art, fashion, luxury, and design. For any corporation aiming to establish credibility in this market, visual communication is not merely a support function; it is a critical component of brand storytelling. The competitive landscape in France Paris demands high standards of elegance, minimalism mixed with artistic flair, and cultural sensitivity.</w:t>
      </w:r>
    </w:p>
    <w:p>
      <w:pPr>
        <w:pStyle w:val="BodyText"/>
      </w:pPr>
      <w:r>
        <w:t xml:space="preserve">Previously, our creative assets were centralized and designed for a broader international audience. However, recent market analysis indicates that generic designs are yielding lower engagement rates in France Paris compared to localized content. To address this gap, we propose the recruitment of a Graphic Designer based directly in France Paris. This individual will serve as the creative bridge between our global brand guidelines and local cultural expectations.</w:t>
      </w:r>
    </w:p>
    <w:bookmarkEnd w:id="20"/>
    <w:bookmarkStart w:id="21" w:name="objectives-of-the-graphic-designer-role"/>
    <w:p>
      <w:pPr>
        <w:pStyle w:val="Heading2"/>
      </w:pPr>
      <w:r>
        <w:t xml:space="preserve">3. Objectives of the Graphic Designer Role</w:t>
      </w:r>
    </w:p>
    <w:p>
      <w:pPr>
        <w:pStyle w:val="FirstParagraph"/>
      </w:pPr>
      <w:r>
        <w:t xml:space="preserve">The appointed Graphic Designer in France Paris will be responsible for several key objectives designed to elevate our market presence:</w:t>
      </w:r>
    </w:p>
    <w:p>
      <w:pPr>
        <w:numPr>
          <w:ilvl w:val="0"/>
          <w:numId w:val="1001"/>
        </w:numPr>
        <w:pStyle w:val="Compact"/>
      </w:pPr>
      <w:r>
        <w:rPr>
          <w:bCs/>
          <w:b/>
        </w:rPr>
        <w:t xml:space="preserve">Cultural Localization:</w:t>
      </w:r>
    </w:p>
    <w:p>
      <w:pPr>
        <w:numPr>
          <w:ilvl w:val="0"/>
          <w:numId w:val="1001"/>
        </w:numPr>
        <w:pStyle w:val="Compact"/>
      </w:pPr>
      <w:r>
        <w:t xml:space="preserve">Brand Consistency:</w:t>
      </w:r>
    </w:p>
    <w:p>
      <w:pPr>
        <w:numPr>
          <w:ilvl w:val="0"/>
          <w:numId w:val="1000"/>
        </w:numPr>
        <w:pStyle w:val="Compact"/>
      </w:pPr>
      <w:r>
        <w:t xml:space="preserve">Maintain strict adherence to global brand guidelines while introducing local creative nuances. The Graphic Designer must act as a guardian of brand integrity within the France Paris region.</w:t>
      </w:r>
    </w:p>
    <w:p>
      <w:pPr>
        <w:numPr>
          <w:ilvl w:val="0"/>
          <w:numId w:val="1001"/>
        </w:numPr>
        <w:pStyle w:val="Compact"/>
      </w:pPr>
      <w:r>
        <w:rPr>
          <w:bCs/>
          <w:b/>
        </w:rPr>
        <w:t xml:space="preserve">Rapid Turnaround:</w:t>
      </w:r>
      <w:r>
        <w:t xml:space="preserve">Potential Provide agile design solutions for time-sensitive campaigns, events, and promotional activities specific to the French market.</w:t>
      </w:r>
    </w:p>
    <w:p>
      <w:pPr>
        <w:numPr>
          <w:ilvl w:val="0"/>
          <w:numId w:val="1001"/>
        </w:numPr>
        <w:pStyle w:val="Compact"/>
      </w:pPr>
      <w:r>
        <w:rPr>
          <w:bCs/>
          <w:b/>
        </w:rPr>
        <w:t xml:space="preserve">Cross-Functional Collaboration:</w:t>
      </w:r>
      <w:r>
        <w:t xml:space="preserve">Work closely with sales, marketing, and customer service teams in France Paris to ensure visual assets support business goals effectively.</w:t>
      </w:r>
    </w:p>
    <w:bookmarkEnd w:id="21"/>
    <w:bookmarkStart w:id="25" w:name="role-specifications-the-graphic-designer"/>
    <w:p>
      <w:pPr>
        <w:pStyle w:val="Heading2"/>
      </w:pPr>
      <w:r>
        <w:t xml:space="preserve">4. Role Specifications: The Graphic Designer</w:t>
      </w:r>
    </w:p>
    <w:p>
      <w:pPr>
        <w:pStyle w:val="FirstParagraph"/>
      </w:pPr>
      <w:r>
        <w:t xml:space="preserve">To succeed in this environment, the ideal candidate must possess a unique blend of technical proficiency and cultural intelligence. The role of a Graphic Designer in this context extends beyond pixel-pushing; it requires strategic thinking.</w:t>
      </w:r>
    </w:p>
    <w:bookmarkStart w:id="22" w:name="technical-competencies"/>
    <w:p>
      <w:pPr>
        <w:pStyle w:val="Heading3"/>
      </w:pPr>
      <w:r>
        <w:t xml:space="preserve">4.1 Technical Competencies</w:t>
      </w:r>
    </w:p>
    <w:p>
      <w:pPr>
        <w:pStyle w:val="FirstParagraph"/>
      </w:pPr>
      <w:r>
        <w:t xml:space="preserve">The Graphic Designer must be an expert in industry-standard software including Adobe Creative Cloud (Photoshop, Illustrator, InDesign) and Figma. Proficiency in motion graphics (After Effects) is highly desirable for digital campaigns prevalent in France Paris.</w:t>
      </w:r>
    </w:p>
    <w:bookmarkEnd w:id="22"/>
    <w:bookmarkStart w:id="23" w:name="cultural-and-linguistic-requirements"/>
    <w:p>
      <w:pPr>
        <w:pStyle w:val="Heading3"/>
      </w:pPr>
      <w:r>
        <w:t xml:space="preserve">4.2 Cultural and Linguistic Requirements</w:t>
      </w:r>
    </w:p>
    <w:bookmarkEnd w:id="23"/>
    <w:bookmarkStart w:id="24" w:name="portfolio-expectations"/>
    <w:p>
      <w:pPr>
        <w:pStyle w:val="Heading3"/>
      </w:pPr>
      <w:r>
        <w:t xml:space="preserve">4.3 Portfolio Expectations</w:t>
      </w:r>
    </w:p>
    <w:p>
      <w:pPr>
        <w:pStyle w:val="FirstParagraph"/>
      </w:pPr>
      <w:r>
        <w:t xml:space="preserve">Candidates must demonstrate a portfolio that showcases an understanding of high-end design principles. Experience working with luxury brands, fashion houses, or cultural institutions in France Paris is preferred. The portfolio should reflect versatility across print media, digital interfaces, and environmental graphics.</w:t>
      </w:r>
    </w:p>
    <w:bookmarkEnd w:id="24"/>
    <w:bookmarkEnd w:id="25"/>
    <w:bookmarkStart w:id="26" w:name="X1278fda75147a7bbc3b122d5a1f8db04e33869d"/>
    <w:p>
      <w:pPr>
        <w:pStyle w:val="Heading2"/>
      </w:pPr>
      <w:r>
        <w:t xml:space="preserve">5. Strategic Importance for France Paris Operations</w:t>
      </w:r>
    </w:p>
    <w:p>
      <w:pPr>
        <w:pStyle w:val="FirstParagraph"/>
      </w:pPr>
      <w:r>
        <w:t xml:space="preserve">The decision to hire a Graphic Designer locally is driven by the need for immediacy and authenticity. In the fast-paced commercial environment of France Paris, delays caused by time zone differences with remote design teams can result in missed opportunities. Having a Graphic Designer on the ground allows for:</w:t>
      </w:r>
    </w:p>
    <w:p>
      <w:pPr>
        <w:numPr>
          <w:ilvl w:val="0"/>
          <w:numId w:val="1002"/>
        </w:numPr>
        <w:pStyle w:val="Compact"/>
      </w:pPr>
      <w:r>
        <w:t xml:space="preserve">Direct Stakeholder Meetings:</w:t>
      </w:r>
    </w:p>
    <w:p>
      <w:pPr>
        <w:numPr>
          <w:ilvl w:val="0"/>
          <w:numId w:val="1000"/>
        </w:numPr>
        <w:pStyle w:val="Compact"/>
      </w:pPr>
      <w:r>
        <w:t xml:space="preserve">Potential Face-to-face collaborations with local partners and agencies enhance trust and streamline the feedback loop.</w:t>
      </w:r>
    </w:p>
    <w:p>
      <w:pPr>
        <w:numPr>
          <w:ilvl w:val="0"/>
          <w:numId w:val="1002"/>
        </w:numPr>
        <w:pStyle w:val="Compact"/>
      </w:pPr>
      <w:r>
        <w:rPr>
          <w:bCs/>
          <w:b/>
        </w:rPr>
        <w:t xml:space="preserve">Trend Spotting:</w:t>
      </w:r>
      <w:r>
        <w:t xml:space="preserve">Potential A Graphic Designer present in France Paris can quickly identify emerging visual trends, allowing our brand to remain relevant and cutting-edge.</w:t>
      </w:r>
    </w:p>
    <w:p>
      <w:pPr>
        <w:numPr>
          <w:ilvl w:val="0"/>
          <w:numId w:val="1002"/>
        </w:numPr>
        <w:pStyle w:val="Compact"/>
      </w:pPr>
      <w:r>
        <w:rPr>
          <w:bCs/>
          <w:b/>
        </w:rPr>
        <w:t xml:space="preserve">Event Support:</w:t>
      </w:r>
      <w:r>
        <w:t xml:space="preserve">Potential On-site design support for pop-up shops, exhibitions, and press launches which are frequent in the capital.</w:t>
      </w:r>
    </w:p>
    <w:bookmarkEnd w:id="26"/>
    <w:bookmarkStart w:id="27" w:name="recruitment-strategy"/>
    <w:p>
      <w:pPr>
        <w:pStyle w:val="Heading2"/>
      </w:pPr>
      <w:r>
        <w:t xml:space="preserve">6. Recruitment Strategy</w:t>
      </w:r>
    </w:p>
    <w:p>
      <w:pPr>
        <w:pStyle w:val="FirstParagraph"/>
      </w:pPr>
      <w:r>
        <w:t xml:space="preserve">We will employ a multi-channel recruitment strategy to attract top-tier Graphic Designer talent in France Paris:</w:t>
      </w:r>
    </w:p>
    <w:p>
      <w:pPr>
        <w:numPr>
          <w:ilvl w:val="0"/>
          <w:numId w:val="1003"/>
        </w:numPr>
        <w:pStyle w:val="Compact"/>
      </w:pPr>
      <w:r>
        <w:rPr>
          <w:bCs/>
          <w:b/>
        </w:rPr>
        <w:t xml:space="preserve">Digital Platforms:</w:t>
      </w:r>
      <w:r>
        <w:t xml:space="preserve">Potential Utilization of LinkedIn, Behance, and local French job boards such as Apec.fr.</w:t>
      </w:r>
    </w:p>
    <w:p>
      <w:pPr>
        <w:numPr>
          <w:ilvl w:val="0"/>
          <w:numId w:val="1003"/>
        </w:numPr>
        <w:pStyle w:val="Compact"/>
      </w:pPr>
      <w:r>
        <w:rPr>
          <w:bCs/>
          <w:b/>
        </w:rPr>
        <w:t xml:space="preserve">Design Schools:</w:t>
      </w:r>
      <w:r>
        <w:t xml:space="preserve">Potential Partnerships with prestigious institutions like École des Gobelins and ENSAD to identify emerging talent.</w:t>
      </w:r>
    </w:p>
    <w:p>
      <w:pPr>
        <w:numPr>
          <w:ilvl w:val="0"/>
          <w:numId w:val="1003"/>
        </w:numPr>
        <w:pStyle w:val="Compact"/>
      </w:pPr>
      <w:r>
        <w:rPr>
          <w:bCs/>
          <w:b/>
        </w:rPr>
        <w:t xml:space="preserve">Professional Networks:</w:t>
      </w:r>
      <w:r>
        <w:t xml:space="preserve">Potential Leveraging connections within the French creative community through industry events in France Paris.</w:t>
      </w:r>
    </w:p>
    <w:bookmarkEnd w:id="27"/>
    <w:bookmarkStart w:id="28" w:name="budgetary-considerations"/>
    <w:p>
      <w:pPr>
        <w:pStyle w:val="Heading2"/>
      </w:pPr>
      <w:r>
        <w:t xml:space="preserve">7. Budgetary Considerations</w:t>
      </w:r>
    </w:p>
    <w:p>
      <w:pPr>
        <w:pStyle w:val="FirstParagraph"/>
      </w:pPr>
      <w:r>
        <w:t xml:space="preserve">The budget for this position includes competitive salary scales aligned with market rates in France Paris, taking into account the cost of living and the high demand for skilled creatives in the region. Additional costs include equipment provision (high-performance workstations), software licenses, and potential benefits such as meal vouchers (tickets restaurant), which are standard in French employment contracts.</w:t>
      </w:r>
    </w:p>
    <w:bookmarkEnd w:id="28"/>
    <w:bookmarkStart w:id="29" w:name="timeline"/>
    <w:p>
      <w:pPr>
        <w:pStyle w:val="Heading2"/>
      </w:pPr>
      <w:r>
        <w:t xml:space="preserve">8. Timeline</w:t>
      </w:r>
    </w:p>
    <w:tbl>
      <w:tblPr>
        <w:tblStyle w:val="Table"/>
        <w:tblW w:type="pct" w:w="5000"/>
        <w:tblLook w:firstRow="0" w:lastRow="0" w:firstColumn="0" w:lastColumn="0" w:noHBand="0" w:noVBand="0" w:val="0000"/>
      </w:tblPr>
      <w:tblGrid>
        <w:gridCol w:w="2640"/>
        <w:gridCol w:w="2640"/>
        <w:gridCol w:w="2640"/>
      </w:tblGrid>
      <w:tr>
        <w:tc>
          <w:tcPr/>
          <w:p>
            <w:pPr>
              <w:pStyle w:val="Compact"/>
              <w:jc w:val="left"/>
            </w:pPr>
            <w:r>
              <w:t xml:space="preserve">Phase</w:t>
            </w:r>
          </w:p>
        </w:tc>
        <w:tc>
          <w:tcPr/>
          <w:p>
            <w:pPr>
              <w:pStyle w:val="Compact"/>
              <w:jc w:val="left"/>
            </w:pPr>
            <w:r>
              <w:t xml:space="preserve">Description</w:t>
            </w:r>
          </w:p>
        </w:tc>
        <w:tc>
          <w:tcPr/>
          <w:p>
            <w:pPr>
              <w:pStyle w:val="Compact"/>
              <w:jc w:val="left"/>
            </w:pPr>
            <w:r>
              <w:t xml:space="preserve">Duration (Weeks)</w:t>
            </w:r>
          </w:p>
        </w:tc>
      </w:tr>
      <w:tr>
        <w:tc>
          <w:tcPr/>
          <w:p>
            <w:pPr>
              <w:pStyle w:val="Compact"/>
              <w:jc w:val="left"/>
            </w:pPr>
            <w:r>
              <w:t xml:space="preserve">PlanningPotential Define detailed job description and budget approval.</w:t>
            </w:r>
          </w:p>
          <w:p>
            <w:pPr>
              <w:pStyle w:val="Compact"/>
              <w:jc w:val="left"/>
            </w:pPr>
            <w:r>
              <w:t xml:space="preserve">1 WeekPotential 2 Weeks - Sourcing and Screening</w:t>
            </w:r>
            <w:r>
              <w:br/>
            </w:r>
            <w:r>
              <w:t xml:space="preserve">- Conducting Interviews in France Paris</w:t>
            </w:r>
            <w:r>
              <w:br/>
            </w:r>
            <w:r>
              <w:t xml:space="preserve">- Final Selection</w:t>
            </w:r>
          </w:p>
          <w:p>
            <w:pPr>
              <w:pStyle w:val="Compact"/>
              <w:jc w:val="left"/>
            </w:pPr>
            <w:r>
              <w:t xml:space="preserve">&lt;3 Weeks - Onboarding in France Paris- Initial Project Kickoff with Local Team</w:t>
            </w:r>
          </w:p>
        </w:tc>
        <w:tc>
          <w:tcPr/>
          <w:p>
            <w:pPr>
              <w:pStyle w:val="Compact"/>
              <w:jc w:val="left"/>
            </w:pPr>
            <w:r>
              <w:t xml:space="preserve">4 Weeks</w:t>
            </w:r>
          </w:p>
        </w:tc>
        <w:tc>
          <w:tcPr/>
          <w:p>
            <w:pPr>
              <w:pStyle w:val="Compact"/>
            </w:pPr>
          </w:p>
        </w:tc>
      </w:tr>
    </w:tbl>
    <w:bookmarkEnd w:id="29"/>
    <w:bookmarkStart w:id="30" w:name="conclusion-and-recommendations"/>
    <w:p>
      <w:pPr>
        <w:pStyle w:val="Heading2"/>
      </w:pPr>
      <w:r>
        <w:t xml:space="preserve">9. Conclusion and Recommendations</w:t>
      </w:r>
    </w:p>
    <w:p>
      <w:pPr>
        <w:pStyle w:val="FirstParagraph"/>
      </w:pPr>
      <w:r>
        <w:t xml:space="preserve">The integration of a dedicated Graphic Designer into our operations in France Paris is a strategic imperative for deepening our market penetration. By localizing our visual identity, we demonstrate respect for the culture and sophistication of the France Paris audience. This role will not only enhance brand visibility but also drive engagement through culturally relevant storytelling.</w:t>
      </w:r>
    </w:p>
    <w:p>
      <w:pPr>
        <w:pStyle w:val="BodyText"/>
      </w:pPr>
      <w:r>
        <w:t xml:space="preserve">We recommend immediate approval to initiate the recruitment process for this Graphic Designer position. The potential risks of failing to localize our design strategy in such a competitive market outweigh the costs associated with hiring specialized local talent. We are confident that this investment will yield significant returns in brand loyalty and sales growth within France Paris.</w:t>
      </w:r>
    </w:p>
    <w:bookmarkEnd w:id="30"/>
    <w:bookmarkStart w:id="31" w:name="appendices"/>
    <w:p>
      <w:pPr>
        <w:pStyle w:val="Heading2"/>
      </w:pPr>
      <w:r>
        <w:t xml:space="preserve">10. Appendices</w:t>
      </w:r>
    </w:p>
    <w:p>
      <w:pPr>
        <w:numPr>
          <w:ilvl w:val="0"/>
          <w:numId w:val="1004"/>
        </w:numPr>
        <w:pStyle w:val="Compact"/>
      </w:pPr>
      <w:r>
        <w:rPr>
          <w:bCs/>
          <w:b/>
        </w:rPr>
        <w:t xml:space="preserve">Appendix A:</w:t>
      </w:r>
      <w:r>
        <w:t xml:space="preserve">Potential Detailed Job Description Template for Graphic Designer (France Paris)</w:t>
      </w:r>
    </w:p>
    <w:p>
      <w:pPr>
        <w:numPr>
          <w:ilvl w:val="0"/>
          <w:numId w:val="1004"/>
        </w:numPr>
        <w:pStyle w:val="Compact"/>
      </w:pPr>
      <w:r>
        <w:rPr>
          <w:bCs/>
          <w:b/>
        </w:rPr>
        <w:t xml:space="preserve">Budget Breakdown:</w:t>
      </w:r>
      <w:r>
        <w:t xml:space="preserve">Potential Estimated First-Year Costs for Creative Position in France Paris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France Paris</dc:title>
  <dc:creator/>
  <dc:language>en</dc:language>
  <cp:keywords/>
  <dcterms:created xsi:type="dcterms:W3CDTF">2026-07-29T04:06:11Z</dcterms:created>
  <dcterms:modified xsi:type="dcterms:W3CDTF">2026-07-29T04:06:11Z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