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8" w:name="Xc98a5994c30611c3505a3d71e6607bc85f8b2ae"/>
    <w:p>
      <w:pPr>
        <w:pStyle w:val="Heading1"/>
      </w:pPr>
      <w:r>
        <w:t xml:space="preserve">Project Report: Strategic Graphic Design Implementation for the Jerusalem Market in Israel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r>
        <w:rPr>
          <w:bCs/>
          <w:b/>
        </w:rPr>
        <w:t xml:space="preserve">From:</w:t>
      </w:r>
      <w:r>
        <w:t xml:space="preserve"> </w:t>
      </w:r>
      <w:r>
        <w:t xml:space="preserve">Lead Project Coordinator</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critical necessity and strategic value of engaging a specialized Graphic Designer for projects operating within Israel, specifically focusing on the city of Jerusalem. As a global hub for tourism, technology, and historical significance, Jerusalem presents a unique visual landscape that requires nuanced design interpretation. The objective of this document is to define the scope, requirements, and expected outcomes for graphic design initiatives that must resonate with local demographics while maintaining international appeal. This report emphasizes that hiring a Graphic Designer in Israel who understands the specific cultural and aesthetic demands of Jerusalem is not merely an artistic choice but a strategic business imperative.</w:t>
      </w:r>
    </w:p>
    <w:bookmarkEnd w:id="20"/>
    <w:bookmarkStart w:id="21" w:name="project-background-and-context"/>
    <w:p>
      <w:pPr>
        <w:pStyle w:val="Heading2"/>
      </w:pPr>
      <w:r>
        <w:t xml:space="preserve">2. Project Background and Context</w:t>
      </w:r>
    </w:p>
    <w:p>
      <w:pPr>
        <w:pStyle w:val="FirstParagraph"/>
      </w:pPr>
      <w:r>
        <w:t xml:space="preserve">Jerusalem stands as one of the most culturally complex cities in the world. It serves as a spiritual center for Judaism, Christianity, and Islam, while simultaneously functioning as Israel's vibrant capital with a modern tech sector known globally. For any entity seeking to establish or enhance its brand presence in this region, generic design solutions are insufficient. The visual language of Jerusalem must bridge ancient tradition with contemporary innovation.</w:t>
      </w:r>
    </w:p>
    <w:p>
      <w:pPr>
        <w:pStyle w:val="BodyText"/>
      </w:pPr>
      <w:r>
        <w:t xml:space="preserve">The primary challenge identified in previous market analyses is the disconnect between international design trends and local cultural sensitivities. A Graphic Designer working in Israel must navigate these nuances to create visuals that are inclusive, respectful, and effective. This project report serves as a blueprint for integrating high-level graphic design services into marketing campaigns, urban branding efforts, and digital platforms targeting the Jerusalem audience.</w:t>
      </w:r>
    </w:p>
    <w:bookmarkEnd w:id="21"/>
    <w:bookmarkStart w:id="22" w:name="Xa15e26f35bf97108f37c45e8d2cd8072192a793"/>
    <w:p>
      <w:pPr>
        <w:pStyle w:val="Heading2"/>
      </w:pPr>
      <w:r>
        <w:t xml:space="preserve">3. The Role of the Graphic Designer in Jerusalem</w:t>
      </w:r>
    </w:p>
    <w:p>
      <w:pPr>
        <w:pStyle w:val="FirstParagraph"/>
      </w:pPr>
      <w:r>
        <w:t xml:space="preserve">The specific role of a Graphic Designer in this context extends far beyond aesthetic arrangement. In Israel, particularly within the dynamic environment of Jerusalem, a Graphic Designer acts as a cultural translator. Their responsibilities include:</w:t>
      </w:r>
    </w:p>
    <w:p>
      <w:pPr>
        <w:numPr>
          <w:ilvl w:val="0"/>
          <w:numId w:val="1001"/>
        </w:numPr>
        <w:pStyle w:val="Compact"/>
      </w:pPr>
      <w:r>
        <w:rPr>
          <w:bCs/>
          <w:b/>
        </w:rPr>
        <w:t xml:space="preserve">Cultural Sensitivity and Symbolism:</w:t>
      </w:r>
      <w:r>
        <w:t xml:space="preserve"> </w:t>
      </w:r>
      <w:r>
        <w:t xml:space="preserve">The designer must possess an deep understanding of local symbols, colors, and imagery that hold significant meaning for different communities within Jerusalem. Misinterpretation of religious or historical symbols can lead to severe brand reputational damage.</w:t>
      </w:r>
    </w:p>
    <w:p>
      <w:pPr>
        <w:numPr>
          <w:ilvl w:val="0"/>
          <w:numId w:val="1001"/>
        </w:numPr>
        <w:pStyle w:val="Compact"/>
      </w:pPr>
      <w:r>
        <w:rPr>
          <w:bCs/>
          <w:b/>
        </w:rPr>
        <w:t xml:space="preserve">Bilingual Typography:</w:t>
      </w:r>
      <w:r>
        <w:t xml:space="preserve"> </w:t>
      </w:r>
      <w:r>
        <w:t xml:space="preserve">Effective design in Israel often requires seamless integration of Hebrew and English (and sometimes Arabic) typography. A skilled Graphic Designer must balance these scripts aesthetically, ensuring legibility and harmony across different languages.</w:t>
      </w:r>
    </w:p>
    <w:p>
      <w:pPr>
        <w:numPr>
          <w:ilvl w:val="0"/>
          <w:numId w:val="1001"/>
        </w:numPr>
        <w:pStyle w:val="Compact"/>
      </w:pPr>
      <w:r>
        <w:rPr>
          <w:bCs/>
          <w:b/>
        </w:rPr>
        <w:t xml:space="preserve">Landscape Integration:</w:t>
      </w:r>
      <w:r>
        <w:t xml:space="preserve"> </w:t>
      </w:r>
      <w:r>
        <w:t xml:space="preserve">Jerusalem is known for its stone architecture and distinct skyline. Designers are tasked with creating visuals that complement the city’s beige limestone aesthetic without clashing with its historic grandeur. This requires a specific eye for color palettes derived from the local environment.</w:t>
      </w:r>
    </w:p>
    <w:bookmarkEnd w:id="22"/>
    <w:bookmarkStart w:id="23" w:name="market-analysis-the-demand-in-israel"/>
    <w:p>
      <w:pPr>
        <w:pStyle w:val="Heading2"/>
      </w:pPr>
      <w:r>
        <w:t xml:space="preserve">4. Market Analysis: The Demand in Israel</w:t>
      </w:r>
    </w:p>
    <w:p>
      <w:pPr>
        <w:pStyle w:val="FirstParagraph"/>
      </w:pPr>
      <w:r>
        <w:t xml:space="preserve">The Israeli market is highly competitive and tech-savvy, with Jerusalem representing a growing hub for startups and cultural institutions alike. Recent trends indicate that consumers in Jerusalem are increasingly discerning regarding visual branding. They respond positively to designs that reflect local pride while adhering to global standards of quality.</w:t>
      </w:r>
    </w:p>
    <w:p>
      <w:pPr>
        <w:pStyle w:val="BodyText"/>
      </w:pPr>
      <w:r>
        <w:t xml:space="preserve">Furthermore, the tourism sector in Israel continues to rebound and expand. Tourists visiting Jerusalem expect signage, promotional materials, and digital interfaces that are intuitive and visually engaging. A professional Graphic Designer plays a pivotal role in crafting these user experiences. Whether designing a museum exhibit layout or an app interface for a local ride-sharing service, the designer ensures that the visual narrative supports functional usability.</w:t>
      </w:r>
    </w:p>
    <w:bookmarkEnd w:id="23"/>
    <w:bookmarkStart w:id="24" w:name="strategic-objectives"/>
    <w:p>
      <w:pPr>
        <w:pStyle w:val="Heading2"/>
      </w:pPr>
      <w:r>
        <w:t xml:space="preserve">5. Strategic Objectives</w:t>
      </w:r>
    </w:p>
    <w:p>
      <w:pPr>
        <w:pStyle w:val="FirstParagraph"/>
      </w:pPr>
      <w:r>
        <w:t xml:space="preserve">This project aims to achieve several key objectives through the deployment of expert Graphic Designer services:</w:t>
      </w:r>
    </w:p>
    <w:p>
      <w:pPr>
        <w:numPr>
          <w:ilvl w:val="0"/>
          <w:numId w:val="1002"/>
        </w:numPr>
        <w:pStyle w:val="Compact"/>
      </w:pPr>
      <w:r>
        <w:rPr>
          <w:bCs/>
          <w:b/>
        </w:rPr>
        <w:t xml:space="preserve">Elevate Brand Identity:</w:t>
      </w:r>
    </w:p>
    <w:p>
      <w:pPr>
        <w:numPr>
          <w:ilvl w:val="0"/>
          <w:numId w:val="1002"/>
        </w:numPr>
        <w:pStyle w:val="Compact"/>
      </w:pPr>
      <w:r>
        <w:rPr>
          <w:bCs/>
          <w:b/>
        </w:rPr>
        <w:t xml:space="preserve">Enhance User Engagement:</w:t>
      </w:r>
    </w:p>
    <w:p>
      <w:pPr>
        <w:numPr>
          <w:ilvl w:val="0"/>
          <w:numId w:val="1002"/>
        </w:numPr>
        <w:pStyle w:val="Compact"/>
      </w:pPr>
      <w:r>
        <w:rPr>
          <w:bCs/>
          <w:b/>
        </w:rPr>
        <w:t xml:space="preserve">Foster Inclusivity:</w:t>
      </w:r>
    </w:p>
    <w:p>
      <w:pPr>
        <w:numPr>
          <w:ilvl w:val="0"/>
          <w:numId w:val="1002"/>
        </w:numPr>
        <w:pStyle w:val="Compact"/>
      </w:pPr>
      <w:r>
        <w:rPr>
          <w:bCs/>
          <w:b/>
        </w:rPr>
        <w:t xml:space="preserve">Drive Commercial Success:</w:t>
      </w:r>
    </w:p>
    <w:bookmarkEnd w:id="24"/>
    <w:bookmarkStart w:id="25" w:name="implementation-plan"/>
    <w:p>
      <w:pPr>
        <w:pStyle w:val="Heading2"/>
      </w:pPr>
      <w:r>
        <w:t xml:space="preserve">6. Implementation Plan</w:t>
      </w:r>
    </w:p>
    <w:p>
      <w:pPr>
        <w:pStyle w:val="FirstParagraph"/>
      </w:pPr>
      <w:r>
        <w:t xml:space="preserve">The implementation of this graphic design strategy will occur in three phases:</w:t>
      </w:r>
    </w:p>
    <w:p>
      <w:pPr>
        <w:pStyle w:val="BodyText"/>
      </w:pPr>
      <w:r>
        <w:rPr>
          <w:bCs/>
          <w:b/>
        </w:rPr>
        <w:t xml:space="preserve">Phase 1: Research and Discovery</w:t>
      </w:r>
      <w:r>
        <w:br/>
      </w:r>
      <w:r>
        <w:t xml:space="preserve">In this initial stage, the Graphic Designer will conduct extensive research into Jerusalem’s visual culture. This includes analyzing competitors, studying local architectural trends, and consulting with community leaders to understand aesthetic preferences.</w:t>
      </w:r>
    </w:p>
    <w:p>
      <w:pPr>
        <w:pStyle w:val="BodyText"/>
      </w:pPr>
      <w:r>
        <w:rPr>
          <w:bCs/>
          <w:b/>
        </w:rPr>
        <w:t xml:space="preserve">Phase 2: Concept Development</w:t>
      </w:r>
      <w:r>
        <w:br/>
      </w:r>
      <w:r>
        <w:t xml:space="preserve">Based on the research findings, multiple design concepts will be developed. These concepts will focus on different aspects of the brand message, ranging from traditional heritage themes to modern tech-forward aesthetics. Feedback loops with local stakeholders in Israel will ensure that the designs are culturally appropriate.</w:t>
      </w:r>
    </w:p>
    <w:p>
      <w:pPr>
        <w:pStyle w:val="BodyText"/>
      </w:pPr>
      <w:r>
        <w:rPr>
          <w:bCs/>
          <w:b/>
        </w:rPr>
        <w:t xml:space="preserve">Phase 3: Production and Launch</w:t>
      </w:r>
      <w:r>
        <w:br/>
      </w:r>
      <w:r>
        <w:t xml:space="preserve">Once a direction is selected, the Graphic Designer will produce all necessary assets, including print materials, digital banners, social media graphics, and environmental signage. Special attention will be paid to production quality in Jerusalem’s local printing and manufacturing facilities to ensure brand consistency.</w:t>
      </w:r>
    </w:p>
    <w:bookmarkEnd w:id="25"/>
    <w:bookmarkStart w:id="26" w:name="challenges-and-mitigation-strategies"/>
    <w:p>
      <w:pPr>
        <w:pStyle w:val="Heading2"/>
      </w:pPr>
      <w:r>
        <w:t xml:space="preserve">7. Challenges and Mitigation Strategies</w:t>
      </w:r>
    </w:p>
    <w:p>
      <w:pPr>
        <w:pStyle w:val="FirstParagraph"/>
      </w:pPr>
      <w:r>
        <w:t xml:space="preserve">Operating in Israel presents unique logistical challenges. Political sensitivities can influence public perception of visual content. To mitigate this, the Graphic Designer must be empowered with editorial oversight regarding cultural implications. Additionally, the fast-paced nature of the Israeli market requires rapid turnaround times for design assets. Establishing a clear workflow and agile design processes will help manage these expectations effectively.</w:t>
      </w:r>
    </w:p>
    <w:bookmarkEnd w:id="26"/>
    <w:bookmarkStart w:id="27" w:name="conclusion"/>
    <w:p>
      <w:pPr>
        <w:pStyle w:val="Heading2"/>
      </w:pPr>
      <w:r>
        <w:t xml:space="preserve">8. Conclusion</w:t>
      </w:r>
    </w:p>
    <w:p>
      <w:pPr>
        <w:pStyle w:val="FirstParagraph"/>
      </w:pPr>
      <w:r>
        <w:t xml:space="preserve">In conclusion, this Project Report underscores the vital importance of securing top-tier Graphic Designer talent specifically attuned to the intricacies of Israel and Jerusalem. The city’s unique position as a meeting point of history, religion, and modernity demands visual communication that is both sophisticated and sensitive. By adhering to the strategies outlined in this report, we ensure that our brand not only survives but thrives in this challenging yet rewarding market.</w:t>
      </w:r>
    </w:p>
    <w:p>
      <w:pPr>
        <w:pStyle w:val="BodyText"/>
      </w:pPr>
      <w:r>
        <w:t xml:space="preserve">The investment in specialized graphic design is an investment in cultural connection. It allows us to speak the visual language of Jerusalem, fostering trust and engagement among its diverse residents. We recommend immediate approval of the budget for these design services to capitalize on upcoming seasonal marketing opportunities in Israel.</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Services in Israel, Jerusalem</dc:title>
  <dc:creator/>
  <dc:language>en</dc:language>
  <cp:keywords/>
  <dcterms:created xsi:type="dcterms:W3CDTF">2026-07-29T08:52:29Z</dcterms:created>
  <dcterms:modified xsi:type="dcterms:W3CDTF">2026-07-29T08:52:29Z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