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section"/>
    <w:p>
      <w:pPr>
        <w:pStyle w:val="Heading1"/>
      </w:pPr>
    </w:p>
    <w:bookmarkStart w:id="20" w:name="X547352ced5c940f7275d914c5cb7e90fa42c9d2"/>
    <w:p>
      <w:pPr>
        <w:pStyle w:val="Heading2"/>
      </w:pPr>
      <w:r>
        <w:t xml:space="preserve">Project Report on Graphic Design Implementation and Strategy</w:t>
      </w:r>
    </w:p>
    <w:bookmarkEnd w:id="20"/>
    <w:bookmarkEnd w:id="21"/>
    <w:bookmarkStart w:id="22" w:name="executive-summary"/>
    <w:p>
      <w:pPr>
        <w:pStyle w:val="FirstParagraph"/>
      </w:pPr>
    </w:p>
    <w:p>
      <w:pPr>
        <w:pStyle w:val="BodyText"/>
      </w:pPr>
      <w:r>
        <w:t xml:space="preserve">Executive Summary</w:t>
      </w:r>
    </w:p>
    <w:p>
      <w:pPr>
        <w:pStyle w:val="BodyText"/>
      </w:pPr>
      <w:r>
        <w:t xml:space="preserve">This comprehensive Project Report outlines the strategic integration of professional</w:t>
      </w:r>
      <w:r>
        <w:t xml:space="preserve"> </w:t>
      </w:r>
      <w:r>
        <w:t xml:space="preserve">Graphic DesignerVietnam Ho Chi Minh City continues to transform into a regional hub for technology, commerce, and innovation, the demand for high-caliber visual assets has never been higher. This report details the specific role of the</w:t>
      </w:r>
      <w:r>
        <w:t xml:space="preserve"> </w:t>
      </w:r>
      <w:r>
        <w:rPr>
          <w:bCs/>
          <w:b/>
        </w:rPr>
        <w:t xml:space="preserve">Graphic Designer</w:t>
      </w:r>
      <w:r>
        <w:t xml:space="preserve">, contextualizes their work within the unique cultural and economic framework of</w:t>
      </w:r>
      <w:r>
        <w:t xml:space="preserve"> </w:t>
      </w:r>
      <w:r>
        <w:rPr>
          <w:bCs/>
          <w:b/>
        </w:rPr>
        <w:t xml:space="preserve">Vietnam Ho Chi Minh City</w:t>
      </w:r>
      <w:r>
        <w:t xml:space="preserve">, and provides a roadmap for maximizing creative impact in this competitive market.</w:t>
      </w:r>
    </w:p>
    <w:bookmarkEnd w:id="22"/>
    <w:bookmarkStart w:id="24" w:name="introduction"/>
    <w:bookmarkStart w:id="23" w:name="introduction-and-contextual-background"/>
    <w:p>
      <w:pPr>
        <w:pStyle w:val="Heading2"/>
      </w:pPr>
      <w:r>
        <w:t xml:space="preserve">Introduction and Contextual Background</w:t>
      </w:r>
    </w:p>
    <w:p>
      <w:pPr>
        <w:pStyle w:val="FirstParagraph"/>
      </w:pPr>
      <w:r>
        <w:t xml:space="preserve">The significance of effective visual communication cannot be overstated in the modern digital economy. In the context of this</w:t>
      </w:r>
      <w:r>
        <w:t xml:space="preserve"> </w:t>
      </w:r>
      <w:r>
        <w:rPr>
          <w:bCs/>
          <w:b/>
        </w:rPr>
        <w:t xml:space="preserve">Project Report</w:t>
      </w:r>
      <w:r>
        <w:t xml:space="preserve">, we focus specifically on the metropolitan area known globally as</w:t>
      </w:r>
      <w:r>
        <w:t xml:space="preserve"> </w:t>
      </w:r>
      <w:r>
        <w:rPr>
          <w:bCs/>
          <w:b/>
        </w:rPr>
        <w:t xml:space="preserve">Vietnam Ho Chi Minh City</w:t>
      </w:r>
      <w:r>
        <w:t xml:space="preserve">. Formerly Saigon, this city is the economic engine of Vietnam, characterized by a vibrant startup ecosystem, a growing middle class with increasing disposable income, and a population that is deeply connected to digital platforms. For businesses operating here—whether local enterprises or international corporations establishing regional headquarters—the ability to communicate clearly and aesthetically through visual media is paramount.</w:t>
      </w:r>
    </w:p>
    <w:p>
      <w:pPr>
        <w:pStyle w:val="BodyText"/>
      </w:pPr>
      <w:r>
        <w:t xml:space="preserve">The central figure in this creative process is the</w:t>
      </w:r>
      <w:r>
        <w:t xml:space="preserve"> </w:t>
      </w:r>
      <w:r>
        <w:rPr>
          <w:bCs/>
          <w:b/>
        </w:rPr>
        <w:t xml:space="preserve">Graphic Designer</w:t>
      </w:r>
      <w:r>
        <w:t xml:space="preserve">. This role has evolved significantly over the past decade. No longer limited to printing brochures or designing logos, a modern Graphic Designer in</w:t>
      </w:r>
      <w:r>
        <w:t xml:space="preserve"> </w:t>
      </w:r>
      <w:r>
        <w:rPr>
          <w:bCs/>
          <w:b/>
        </w:rPr>
        <w:t xml:space="preserve">Vietnam Ho Chi Minh City</w:t>
      </w:r>
      <w:r>
        <w:t xml:space="preserve"> </w:t>
      </w:r>
      <w:r>
        <w:t xml:space="preserve">acts as a multidisciplinary strategist. They bridge the gap between traditional artistic sensibilities and data-driven digital marketing requirements. This report aims to dissect this evolution, highlighting why investing in skilled design talent is essential for success in this specific geographic and cultural location.</w:t>
      </w:r>
    </w:p>
    <w:bookmarkEnd w:id="23"/>
    <w:bookmarkEnd w:id="24"/>
    <w:bookmarkStart w:id="29" w:name="role-of-graphic-designer"/>
    <w:bookmarkStart w:id="28" w:name="X9dede9aaa083f5888fed77cecfe95e1a1c0ece2"/>
    <w:p>
      <w:pPr>
        <w:pStyle w:val="Heading2"/>
      </w:pPr>
      <w:r>
        <w:t xml:space="preserve">The Evolving Role of the Graphic Designer</w:t>
      </w:r>
    </w:p>
    <w:bookmarkStart w:id="25" w:name="cultural-adaptation-and-localization"/>
    <w:p>
      <w:pPr>
        <w:pStyle w:val="Heading3"/>
      </w:pPr>
      <w:r>
        <w:rPr>
          <w:bCs/>
          <w:b/>
        </w:rPr>
        <w:t xml:space="preserve">Cultural Adaptation and Localization</w:t>
      </w:r>
    </w:p>
    <w:p>
      <w:pPr>
        <w:pStyle w:val="FirstParagraph"/>
      </w:pPr>
      <w:r>
        <w:t xml:space="preserve">A key responsibility of a Graphic Designer working in</w:t>
      </w:r>
      <w:r>
        <w:t xml:space="preserve"> </w:t>
      </w:r>
      <w:r>
        <w:rPr>
          <w:bCs/>
          <w:b/>
        </w:rPr>
        <w:t xml:space="preserve">Vietnam Ho Chi Minh City</w:t>
      </w:r>
      <w:r>
        <w:t xml:space="preserve"> </w:t>
      </w:r>
      <w:r>
        <w:t xml:space="preserve">is cultural localization. The visual language that resonates with consumers in Western markets may not translate effectively here. For instance, color psychology varies significantly across cultures; red and gold are considered auspicious colors in Vietnamese culture, representing luck and prosperity, whereas they might simply denote urgency or danger in other contexts. A skilled Graphic Designer must possess the cultural intelligence to weave these nuances into their work, ensuring that brand messages feel native rather than foreign. This level of adaptation is crucial for building trust with local consumers who value authenticity and respect for their heritage.</w:t>
      </w:r>
    </w:p>
    <w:bookmarkEnd w:id="25"/>
    <w:bookmarkStart w:id="26" w:name="digital-first-mindset"/>
    <w:p>
      <w:pPr>
        <w:pStyle w:val="Heading3"/>
      </w:pPr>
      <w:r>
        <w:rPr>
          <w:bCs/>
          <w:b/>
        </w:rPr>
        <w:t xml:space="preserve">Digital-First Mindset</w:t>
      </w:r>
    </w:p>
    <w:p>
      <w:pPr>
        <w:pStyle w:val="FirstParagraph"/>
      </w:pPr>
      <w:r>
        <w:t xml:space="preserve">In recent years, mobile internet usage in</w:t>
      </w:r>
      <w:r>
        <w:t xml:space="preserve"> </w:t>
      </w:r>
      <w:r>
        <w:rPr>
          <w:bCs/>
          <w:b/>
        </w:rPr>
        <w:t xml:space="preserve">Vietnam Ho Chi Minh City</w:t>
      </w:r>
      <w:r>
        <w:t xml:space="preserve"> </w:t>
      </w:r>
      <w:r>
        <w:t xml:space="preserve">has skyrocketed. Social media platforms such as Facebook, Zalo, TikTok, and Instagram dominate daily life. Consequently, the Graphic Designer must be proficient in creating assets optimized for small screens and fast-loading digital environments. This includes designing engaging social media posts, interactive web banners, user interface (UI) elements for applications, and video thumbnails. The scope of work extends beyond static images to include motion graphics and short-form video content, requiring a diverse skill set that combines typography, illustration, animation software proficiency (such as Adobe After Effects), and an understanding of algorithmic trends.</w:t>
      </w:r>
    </w:p>
    <w:bookmarkEnd w:id="26"/>
    <w:bookmarkStart w:id="27" w:name="brand-consistency-across-channels"/>
    <w:p>
      <w:pPr>
        <w:pStyle w:val="Heading3"/>
      </w:pPr>
      <w:r>
        <w:rPr>
          <w:bCs/>
          <w:b/>
        </w:rPr>
        <w:t xml:space="preserve">Brand Consistency Across Channels</w:t>
      </w:r>
    </w:p>
    <w:p>
      <w:pPr>
        <w:pStyle w:val="FirstParagraph"/>
      </w:pPr>
      <w:r>
        <w:t xml:space="preserve">Maintaining brand consistency is a challenge in any market, but it is particularly vital in a bustling metropolis like</w:t>
      </w:r>
      <w:r>
        <w:t xml:space="preserve"> </w:t>
      </w:r>
      <w:r>
        <w:rPr>
          <w:bCs/>
          <w:b/>
        </w:rPr>
        <w:t xml:space="preserve">Vietnam Ho Chi Minh City</w:t>
      </w:r>
      <w:r>
        <w:t xml:space="preserve">, where consumer attention spans are short and competition for visibility is fierce. The Graphic Designer serves as the guardian of the brand identity. They ensure that whether a customer encounters the brand on a physical billboard in District 1, an email newsletter, or a mobile app interface, the visual tone, color palette, typography, and messaging remain cohesive. This consistency builds brand recognition and reliability among consumers navigating the crowded marketplace.</w:t>
      </w:r>
    </w:p>
    <w:bookmarkEnd w:id="27"/>
    <w:bookmarkEnd w:id="28"/>
    <w:bookmarkEnd w:id="29"/>
    <w:bookmarkStart w:id="31" w:name="market-dynamics"/>
    <w:bookmarkStart w:id="30" w:name="X393027b823fa741b3659fc6345107abdcfb0fd4"/>
    <w:p>
      <w:pPr>
        <w:pStyle w:val="Heading2"/>
      </w:pPr>
      <w:r>
        <w:t xml:space="preserve">Market Dynamics in Vietnam Ho Chi Minh City</w:t>
      </w:r>
    </w:p>
    <w:p>
      <w:pPr>
        <w:pStyle w:val="FirstParagraph"/>
      </w:pPr>
      <w:r>
        <w:t xml:space="preserve">The business environment in</w:t>
      </w:r>
      <w:r>
        <w:t xml:space="preserve"> </w:t>
      </w:r>
      <w:r>
        <w:rPr>
          <w:bCs/>
          <w:b/>
        </w:rPr>
        <w:t xml:space="preserve">Vietnam Ho Chi Minh City</w:t>
      </w:r>
      <w:r>
        <w:t xml:space="preserve"> </w:t>
      </w:r>
      <w:r>
        <w:t xml:space="preserve">is characterized by rapid growth and intense competition. As foreign direct investment increases, international brands enter the market, bringing with them high standards for design quality. Simultaneously, local Vietnamese companies are upgrading their brand images to compete on a global scale. This dual pressure creates a fertile ground for</w:t>
      </w:r>
      <w:r>
        <w:t xml:space="preserve"> </w:t>
      </w:r>
      <w:r>
        <w:rPr>
          <w:bCs/>
          <w:b/>
        </w:rPr>
        <w:t xml:space="preserve">Graphic Designer</w:t>
      </w:r>
      <w:r>
        <w:t xml:space="preserve"> </w:t>
      </w:r>
      <w:r>
        <w:t xml:space="preserve">talent.</w:t>
      </w:r>
    </w:p>
    <w:p>
      <w:pPr>
        <w:pStyle w:val="BodyText"/>
      </w:pPr>
      <w:r>
        <w:rPr>
          <w:bCs/>
          <w:b/>
        </w:rPr>
        <w:t xml:space="preserve">Tech Integration:</w:t>
      </w:r>
      <w:r>
        <w:t xml:space="preserve"> </w:t>
      </w:r>
      <w:r>
        <w:t xml:space="preserve">The city is becoming a tech hub, with many startups focusing on fintech, e-commerce, and edtech. These sectors require clean, modern, and user-centric design aesthetics. The Graphic Designer plays a pivotal role in creating intuitive user experiences (UX) that drive conversion rates.</w:t>
      </w:r>
    </w:p>
    <w:p>
      <w:pPr>
        <w:pStyle w:val="BodyText"/>
      </w:pPr>
      <w:r>
        <w:rPr>
          <w:bCs/>
          <w:b/>
        </w:rPr>
        <w:t xml:space="preserve">Creative Industry Growth:</w:t>
      </w:r>
      <w:r>
        <w:t xml:space="preserve"> </w:t>
      </w:r>
      <w:r>
        <w:t xml:space="preserve">There is a burgeoning creative class in the city. Young Vietnamese professionals are increasingly valuing aesthetic appeal in their purchasing decisions, from coffee shops and co-working spaces to fashion brands and digital services. This shift towards lifestyle-oriented consumption demands high-quality visual storytelling, further elevating the importance of professional design services.</w:t>
      </w:r>
    </w:p>
    <w:bookmarkEnd w:id="30"/>
    <w:bookmarkEnd w:id="31"/>
    <w:bookmarkStart w:id="33" w:name="challenges-and-solutions"/>
    <w:bookmarkStart w:id="32" w:name="challenges-and-strategic-solutions"/>
    <w:p>
      <w:pPr>
        <w:pStyle w:val="Heading2"/>
      </w:pPr>
      <w:r>
        <w:t xml:space="preserve">Challenges and Strategic Solutions</w:t>
      </w:r>
    </w:p>
    <w:p>
      <w:pPr>
        <w:pStyle w:val="FirstParagraph"/>
      </w:pPr>
      <w:r>
        <w:t xml:space="preserve">Despite the opportunities, there are challenges associated with implementing a robust design strategy in this region. One significant challenge is the rapid pace of change in digital trends. What is considered "modern" design today may feel outdated within months. To address this, organizations must foster a culture of continuous learning among their Graphic Designers, encouraging them to stay updated with global design software updates and emerging visual trends.</w:t>
      </w:r>
    </w:p>
    <w:p>
      <w:pPr>
        <w:pStyle w:val="BodyText"/>
      </w:pPr>
      <w:r>
        <w:t xml:space="preserve">Another challenge is the fragmentation of creative talent. While there are many talented individuals in</w:t>
      </w:r>
      <w:r>
        <w:t xml:space="preserve"> </w:t>
      </w:r>
      <w:r>
        <w:rPr>
          <w:bCs/>
          <w:b/>
        </w:rPr>
        <w:t xml:space="preserve">Vietnam Ho Chi Minh City</w:t>
      </w:r>
      <w:r>
        <w:t xml:space="preserve">, finding designers who combine technical proficiency with strategic business thinking can be difficult. The solution lies in creating interdisciplinary teams where Graphic Designers collaborate closely with marketing strategists, copywriters, and data analysts. This collaborative approach ensures that design decisions are not just aesthetically pleasing but also aligned with broader business goals.</w:t>
      </w:r>
    </w:p>
    <w:bookmarkEnd w:id="32"/>
    <w:bookmarkEnd w:id="33"/>
    <w:bookmarkStart w:id="35" w:name="conclusion"/>
    <w:bookmarkStart w:id="34" w:name="conclusion-and-recommendations"/>
    <w:p>
      <w:pPr>
        <w:pStyle w:val="Heading2"/>
      </w:pPr>
      <w:r>
        <w:t xml:space="preserve">Conclusion and Recommendations</w:t>
      </w:r>
    </w:p>
    <w:p>
      <w:pPr>
        <w:pStyle w:val="FirstParagraph"/>
      </w:pPr>
      <w:r>
        <w:t xml:space="preserve">In conclusion, this Project Report underscores the critical importance of professional Graphic Design in the success of business operations within Vietnam Ho Chi Minh City. The city’s unique blend of traditional culture and modern digital adoption creates a complex environment where visual communication must be both sophisticated and culturally resonant. The Graphic Designer is not merely an executor of visuals but a strategic partner in brand development, customer engagement, and market differentiation.</w:t>
      </w:r>
    </w:p>
    <w:p>
      <w:pPr>
        <w:pStyle w:val="BodyText"/>
      </w:pPr>
      <w:r>
        <w:rPr>
          <w:bCs/>
          <w:b/>
        </w:rPr>
        <w:t xml:space="preserve">Recommendations for Stakeholders:</w:t>
      </w:r>
    </w:p>
    <w:p>
      <w:pPr>
        <w:numPr>
          <w:ilvl w:val="0"/>
          <w:numId w:val="1001"/>
        </w:numPr>
        <w:pStyle w:val="Compact"/>
      </w:pPr>
      <w:r>
        <w:rPr>
          <w:bCs/>
          <w:b/>
        </w:rPr>
        <w:t xml:space="preserve">Invest in Local Talent:</w:t>
      </w:r>
      <w:r>
        <w:t xml:space="preserve"> </w:t>
      </w:r>
      <w:r>
        <w:t xml:space="preserve">Prioritize hiring Graphic Designers who have an innate understanding of the local culture while maintaining international standards of quality.</w:t>
      </w:r>
    </w:p>
    <w:p>
      <w:pPr>
        <w:numPr>
          <w:ilvl w:val="0"/>
          <w:numId w:val="1001"/>
        </w:numPr>
        <w:pStyle w:val="Compact"/>
      </w:pPr>
      <w:r>
        <w:rPr>
          <w:bCs/>
          <w:b/>
        </w:rPr>
        <w:t xml:space="preserve">Prioritize Digital Adaptability:</w:t>
      </w:r>
      <w:r>
        <w:t xml:space="preserve"> </w:t>
      </w:r>
      <w:r>
        <w:t xml:space="preserve">Ensure that design workflows are optimized for digital-first outputs, given the high mobile penetration in Vietnam Ho Chi Minh City.</w:t>
      </w:r>
    </w:p>
    <w:p>
      <w:pPr>
        <w:numPr>
          <w:ilvl w:val="0"/>
          <w:numId w:val="1001"/>
        </w:numPr>
        <w:pStyle w:val="Compact"/>
      </w:pPr>
      <w:r>
        <w:rPr>
          <w:bCs/>
          <w:b/>
        </w:rPr>
        <w:t xml:space="preserve">Foster Cross-Functional Collaboration:</w:t>
      </w:r>
      <w:r>
        <w:t xml:space="preserve"> </w:t>
      </w:r>
      <w:r>
        <w:t xml:space="preserve">Break down silos between design, marketing, and sales teams to ensure a unified brand message across all touchpoints.</w:t>
      </w:r>
    </w:p>
    <w:p>
      <w:pPr>
        <w:numPr>
          <w:ilvl w:val="0"/>
          <w:numId w:val="1001"/>
        </w:numPr>
        <w:pStyle w:val="Compact"/>
      </w:pPr>
      <w:r>
        <w:t xml:space="preserve">Leverage Storytelling:</w:t>
      </w:r>
    </w:p>
    <w:p>
      <w:pPr>
        <w:pStyle w:val="FirstParagraph"/>
      </w:pPr>
      <w:r>
        <w:t xml:space="preserve">By adhering to these guidelines and recognizing the strategic value of design, organizations can effectively navigate the competitive landscape of</w:t>
      </w:r>
      <w:r>
        <w:t xml:space="preserve"> </w:t>
      </w:r>
      <w:r>
        <w:rPr>
          <w:bCs/>
          <w:b/>
        </w:rPr>
        <w:t xml:space="preserve">Vietnam Ho Chi Minh City</w:t>
      </w:r>
      <w:r>
        <w:t xml:space="preserve">. The synergy between a skilled Graphic Designer and a well-defined marketing strategy will undoubtedly yield superior brand outcomes, driving growth and sustainability in this vibrant Asian market.</w:t>
      </w:r>
    </w:p>
    <w:bookmarkEnd w:id="34"/>
    <w:bookmarkEnd w:id="35"/>
    <w:p>
      <w:pPr>
        <w:pStyle w:val="BodyText"/>
      </w:pPr>
      <w:r>
        <w:rPr>
          <w:bCs/>
          <w:b/>
        </w:rPr>
        <w:t xml:space="preserve">Date:</w:t>
      </w:r>
      <w:r>
        <w:t xml:space="preserve"> </w:t>
      </w:r>
      <w:r>
        <w:t xml:space="preserve">October 2023</w:t>
      </w:r>
    </w:p>
    <w:p>
      <w:pPr>
        <w:pStyle w:val="BodyText"/>
      </w:pPr>
      <w:r>
        <w:rPr>
          <w:bCs/>
          <w:b/>
        </w:rPr>
        <w:t xml:space="preserve">Prepared For:</w:t>
      </w:r>
      <w:r>
        <w:t xml:space="preserve"> </w:t>
      </w:r>
      <w:r>
        <w:t xml:space="preserve">Executive Management Team</w:t>
      </w:r>
    </w:p>
    <w:p>
      <w:pPr>
        <w:pStyle w:val="BodyText"/>
      </w:pPr>
      <w:r>
        <w:rPr>
          <w:bCs/>
          <w:b/>
        </w:rPr>
        <w:t xml:space="preserve">Subject:</w:t>
      </w:r>
    </w:p>
    <w:p>
      <w:pPr>
        <w:pStyle w:val="BodyText"/>
      </w:pPr>
      <w:r>
        <w:t xml:space="preserve">Graphic Design Strategy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in Vietnam Ho Chi Minh City</dc:title>
  <dc:creator/>
  <dc:language>en</dc:language>
  <cp:keywords/>
  <dcterms:created xsi:type="dcterms:W3CDTF">2026-07-30T07:13:18Z</dcterms:created>
  <dcterms:modified xsi:type="dcterms:W3CDTF">2026-07-30T07:13:18Z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