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Australia</w:t>
      </w:r>
      <w:r>
        <w:t xml:space="preserve"> </w:t>
      </w:r>
      <w:r>
        <w:t xml:space="preserve">Brisbane</w:t>
      </w:r>
    </w:p>
    <w:bookmarkStart w:id="37" w:name="X83c02edbdcc8c9d8053f78290924552aa8a40db"/>
    <w:p>
      <w:pPr>
        <w:pStyle w:val="Heading1"/>
      </w:pPr>
      <w:r>
        <w:t xml:space="preserve">Project Report: Establishing a Premium Hairdresser Venue in Australia, Brisbane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iCs/>
          <w:i/>
          <w:vertAlign w:val="subscript"/>
        </w:rPr>
        <w:t xml:space="preserve">This document outlines the strategic plan for launching a new Hairdresser business in Australia, specifically focusing on the dynamic market of Brisbane.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beauty and personal care industry in Australia has seen robust growth over the past decade, driven by a culture that places high value on personal presentation and well-being. This project report details the strategic initiative to establish a state-of-the-art Hairdresser salon in Brisbane, the capital city of Queensland. Brisbane presents a unique opportunity due to its growing population, favorable climate which encourages an active outdoor lifestyle (and thus grooming needs), and its status as a major hub for tourism and business within Australia.</w:t>
      </w:r>
    </w:p>
    <w:p>
      <w:pPr>
        <w:pStyle w:val="BodyText"/>
      </w:pPr>
      <w:r>
        <w:t xml:space="preserve">The primary objective is to launch a Hairdresser brand that combines traditional craftsmanship with modern trends, catering specifically to the diverse demographic of Brisbane. This report covers market analysis, operational strategy, regulatory compliance within Australia, marketing approaches tailored for Brisbane residents, and financial projections.</w:t>
      </w:r>
    </w:p>
    <w:bookmarkEnd w:id="20"/>
    <w:bookmarkStart w:id="23" w:name="market-analysis-the-brisbane-context"/>
    <w:p>
      <w:pPr>
        <w:pStyle w:val="Heading2"/>
      </w:pPr>
      <w:r>
        <w:t xml:space="preserve">2. Market Analysis: The Brisbane Context</w:t>
      </w:r>
    </w:p>
    <w:p>
      <w:pPr>
        <w:pStyle w:val="FirstParagraph"/>
      </w:pPr>
      <w:r>
        <w:t xml:space="preserve">Brisbane is not just another city in Australia; it is a vibrant cultural and economic engine. Unlike Sydney or Melbourne, which are often characterized by higher rental costs and intense competition, Brisbane offers a more accessible entry point for new businesses while maintaining high disposable income levels among its residents.</w:t>
      </w:r>
    </w:p>
    <w:bookmarkStart w:id="21" w:name="demographic-trends"/>
    <w:p>
      <w:pPr>
        <w:pStyle w:val="Heading3"/>
      </w:pPr>
      <w:r>
        <w:t xml:space="preserve">2.1 Demographic Trends</w:t>
      </w:r>
    </w:p>
    <w:p>
      <w:pPr>
        <w:pStyle w:val="FirstParagraph"/>
      </w:pPr>
      <w:r>
        <w:t xml:space="preserve">The population of Brisbane is expanding rapidly. The city attracts many young professionals, families, and retirees from interstate due to the lifestyle benefits. This diversity requires a Hairdresser service model that can cater to various age groups and hair types, reflecting the multicultural fabric of Australia.</w:t>
      </w:r>
    </w:p>
    <w:bookmarkEnd w:id="21"/>
    <w:bookmarkStart w:id="22" w:name="competitive-landscape"/>
    <w:p>
      <w:pPr>
        <w:pStyle w:val="Heading3"/>
      </w:pPr>
      <w:r>
        <w:t xml:space="preserve">2.2 Competitive Landscape</w:t>
      </w:r>
    </w:p>
    <w:p>
      <w:pPr>
        <w:pStyle w:val="FirstParagraph"/>
      </w:pPr>
      <w:r>
        <w:t xml:space="preserve">In the local Brisbane market, there is a saturation of generic salons but a noticeable gap for premium, experience-driven Hairdresser venues. Competitors often focus solely on service delivery rather than customer experience or sustainability. Our project aims to differentiate by offering eco-friendly products and a holistic wellness approach, aligning with the growing environmental consciousness prevalent in modern Australian society.</w:t>
      </w:r>
    </w:p>
    <w:bookmarkEnd w:id="22"/>
    <w:bookmarkEnd w:id="23"/>
    <w:bookmarkStart w:id="27" w:name="operational-strategy"/>
    <w:p>
      <w:pPr>
        <w:pStyle w:val="Heading2"/>
      </w:pPr>
      <w:r>
        <w:t xml:space="preserve">3. Operational Strategy</w:t>
      </w:r>
    </w:p>
    <w:p>
      <w:pPr>
        <w:pStyle w:val="FirstParagraph"/>
      </w:pPr>
      <w:r>
        <w:t xml:space="preserve">The success of any Hairdresser venture relies heavily on operational excellence. For this Brisbane-based project, we will adopt a hybrid operational model that integrates advanced technology with high-touch customer service.</w:t>
      </w:r>
    </w:p>
    <w:bookmarkStart w:id="24" w:name="location-and-facility-design"/>
    <w:p>
      <w:pPr>
        <w:pStyle w:val="Heading3"/>
      </w:pPr>
      <w:r>
        <w:t xml:space="preserve">3.1 Location and Facility Design</w:t>
      </w:r>
    </w:p>
    <w:p>
      <w:pPr>
        <w:pStyle w:val="FirstParagraph"/>
      </w:pPr>
      <w:r>
        <w:t xml:space="preserve">We have identified two primary potential locations in Brisbane: Fortitude Valley and West End. Both areas are known for their vibrant social scenes, nightlife, and high foot traffic, making them ideal for a Hairdresser brand targeting a trendy clientele. The facility design will emphasize natural light (crucial in Brisbane’s sunny climate) and sustainable building materials to appeal to eco-conscious consumers.</w:t>
      </w:r>
    </w:p>
    <w:bookmarkEnd w:id="24"/>
    <w:bookmarkStart w:id="25" w:name="staffing-and-training"/>
    <w:p>
      <w:pPr>
        <w:pStyle w:val="Heading3"/>
      </w:pPr>
      <w:r>
        <w:t xml:space="preserve">3.2 Staffing and Training</w:t>
      </w:r>
    </w:p>
    <w:p>
      <w:pPr>
        <w:pStyle w:val="FirstParagraph"/>
      </w:pPr>
      <w:r>
        <w:t xml:space="preserve">Hiring skilled stylists is the cornerstone of our Hairdresser business plan. We will partner with local vocational schools in Queensland, such as TAFE Queensland, to recruit emerging talent. Furthermore, ongoing training is mandatory to ensure all staff remain updated on global hair trends that are rapidly adopted by Australians.</w:t>
      </w:r>
    </w:p>
    <w:bookmarkEnd w:id="25"/>
    <w:bookmarkStart w:id="26" w:name="supply-chain-management"/>
    <w:p>
      <w:pPr>
        <w:pStyle w:val="Heading3"/>
      </w:pPr>
      <w:r>
        <w:t xml:space="preserve">3.3 Supply Chain Management</w:t>
      </w:r>
    </w:p>
    <w:p>
      <w:pPr>
        <w:pStyle w:val="FirstParagraph"/>
      </w:pPr>
      <w:r>
        <w:t xml:space="preserve">All products used in the Hairdresser salon will be sourced from Australian-made suppliers where possible, supporting local industry and reducing carbon footprint. This aligns with the "Buy Australian" sentiment that is strong among Brisbane consumers.</w:t>
      </w:r>
    </w:p>
    <w:bookmarkEnd w:id="26"/>
    <w:bookmarkEnd w:id="27"/>
    <w:bookmarkStart w:id="28" w:name="regulatory-compliance-in-australia"/>
    <w:p>
      <w:pPr>
        <w:pStyle w:val="Heading2"/>
      </w:pPr>
      <w:r>
        <w:t xml:space="preserve">4. Regulatory Compliance in Australia</w:t>
      </w:r>
    </w:p>
    <w:p>
      <w:pPr>
        <w:pStyle w:val="FirstParagraph"/>
      </w:pPr>
      <w:r>
        <w:t xml:space="preserve">Operating a Hairdresser business in Australia requires strict adherence to federal and state regulations. In Queensland, specific health and safety standards must be met to ensure the hygiene of salon tools and water systems.</w:t>
      </w:r>
    </w:p>
    <w:p>
      <w:pPr>
        <w:numPr>
          <w:ilvl w:val="0"/>
          <w:numId w:val="1001"/>
        </w:numPr>
        <w:pStyle w:val="Compact"/>
      </w:pPr>
      <w:r>
        <w:rPr>
          <w:bCs/>
          <w:b/>
        </w:rPr>
        <w:t xml:space="preserve">Licensing:</w:t>
      </w:r>
      <w:r>
        <w:t xml:space="preserve"> </w:t>
      </w:r>
      <w:r>
        <w:t xml:space="preserve">We must secure the necessary local council permits from Brisbane City Council.</w:t>
      </w:r>
    </w:p>
    <w:p>
      <w:pPr>
        <w:numPr>
          <w:ilvl w:val="0"/>
          <w:numId w:val="1001"/>
        </w:numPr>
        <w:pStyle w:val="Compact"/>
      </w:pPr>
      <w:r>
        <w:rPr>
          <w:bCs/>
          <w:b/>
        </w:rPr>
        <w:t xml:space="preserve">Safety Standards:</w:t>
      </w:r>
      <w:r>
        <w:t xml:space="preserve"> </w:t>
      </w:r>
      <w:r>
        <w:t xml:space="preserve">Compliance with Work Health and Safety (WHS) laws is paramount. This includes proper disposal of chemical waste, which is strictly regulated in Australia.</w:t>
      </w:r>
    </w:p>
    <w:p>
      <w:pPr>
        <w:numPr>
          <w:ilvl w:val="0"/>
          <w:numId w:val="1001"/>
        </w:numPr>
        <w:pStyle w:val="Compact"/>
      </w:pPr>
      <w:r>
        <w:rPr>
          <w:bCs/>
          <w:b/>
        </w:rPr>
        <w:t xml:space="preserve">Vocational Training Recognition:</w:t>
      </w:r>
      <w:r>
        <w:t xml:space="preserve"> </w:t>
      </w:r>
      <w:r>
        <w:t xml:space="preserve">All stylists must hold qualifications recognized by the Australian government to ensure professional standards are maintained.</w:t>
      </w:r>
    </w:p>
    <w:p>
      <w:pPr>
        <w:pStyle w:val="FirstParagraph"/>
      </w:pPr>
      <w:r>
        <w:rPr>
          <w:bCs/>
          <w:b/>
        </w:rPr>
        <w:t xml:space="preserve">Note:</w:t>
      </w:r>
      <w:r>
        <w:t xml:space="preserve"> </w:t>
      </w:r>
      <w:r>
        <w:t xml:space="preserve">Non-compliance with Australian regulations can result in significant fines and reputational damage. Therefore, a dedicated compliance officer will be appointed during the pre-launch phase.</w:t>
      </w:r>
    </w:p>
    <w:bookmarkEnd w:id="28"/>
    <w:bookmarkStart w:id="32" w:name="marketing-strategy-for-brisbane"/>
    <w:p>
      <w:pPr>
        <w:pStyle w:val="Heading2"/>
      </w:pPr>
      <w:r>
        <w:t xml:space="preserve">5. Marketing Strategy for Brisbane</w:t>
      </w:r>
    </w:p>
    <w:p>
      <w:pPr>
        <w:pStyle w:val="FirstParagraph"/>
      </w:pPr>
      <w:r>
        <w:t xml:space="preserve">To successfully launch the Hairdresser brand in Brisbane, we will implement a multi-channel marketing strategy that leverages local community engagement and digital presence.</w:t>
      </w:r>
    </w:p>
    <w:bookmarkStart w:id="29" w:name="digital-presence"/>
    <w:p>
      <w:pPr>
        <w:pStyle w:val="Heading3"/>
      </w:pPr>
      <w:r>
        <w:t xml:space="preserve">5.1 Digital Presence</w:t>
      </w:r>
    </w:p>
    <w:p>
      <w:pPr>
        <w:pStyle w:val="FirstParagraph"/>
      </w:pPr>
      <w:r>
        <w:t xml:space="preserve">Social media is critical in Australia's beauty sector. Instagram and TikTok campaigns will showcase before-and-after transformations by our Hairdresser team, focusing on trending styles popular in the Asia-Pacific region.</w:t>
      </w:r>
    </w:p>
    <w:bookmarkEnd w:id="29"/>
    <w:bookmarkStart w:id="30" w:name="community-engagement"/>
    <w:p>
      <w:pPr>
        <w:pStyle w:val="Heading3"/>
      </w:pPr>
      <w:r>
        <w:t xml:space="preserve">5.2 Community Engagement</w:t>
      </w:r>
    </w:p>
    <w:p>
      <w:pPr>
        <w:pStyle w:val="FirstParagraph"/>
      </w:pPr>
      <w:r>
        <w:t xml:space="preserve">Brisbane residents value community connection. We plan to host launch events that include local artists and musicians, creating a cultural hub rather than just a salon. Additionally, partnerships with local Brisbane businesses for cross-promotions will help drive initial foot traffic.</w:t>
      </w:r>
    </w:p>
    <w:bookmarkEnd w:id="30"/>
    <w:bookmarkStart w:id="31" w:name="loyalty-programs"/>
    <w:p>
      <w:pPr>
        <w:pStyle w:val="Heading3"/>
      </w:pPr>
      <w:r>
        <w:t xml:space="preserve">5.3 Loyalty Programs</w:t>
      </w:r>
    </w:p>
    <w:p>
      <w:pPr>
        <w:pStyle w:val="FirstParagraph"/>
      </w:pPr>
      <w:r>
        <w:t xml:space="preserve">We will introduce a digital loyalty program tailored to the preferences of Brisbane customers, offering perks such as complimentary scalp treatments or discounts on Australian-made hair care products.</w:t>
      </w:r>
    </w:p>
    <w:bookmarkEnd w:id="31"/>
    <w:bookmarkEnd w:id="32"/>
    <w:bookmarkStart w:id="35" w:name="X21ac6d95a14485c2c609f33b6be95776b8bc623"/>
    <w:p>
      <w:pPr>
        <w:pStyle w:val="Heading2"/>
      </w:pPr>
      <w:r>
        <w:t xml:space="preserve">6. Financial Projections and Risk Management</w:t>
      </w:r>
    </w:p>
    <w:p>
      <w:pPr>
        <w:pStyle w:val="FirstParagraph"/>
      </w:pPr>
      <w:r>
        <w:t xml:space="preserve">The initial capital investment for this Hairdresser project in Australia is estimated to be significant, primarily due to interior design costs and high-end equipment. However, the return on investment (ROI) is projected to be favorable due to the lower overheads compared to Sydney or Melbourne.</w:t>
      </w:r>
    </w:p>
    <w:bookmarkStart w:id="33" w:name="revenue-streams"/>
    <w:p>
      <w:pPr>
        <w:pStyle w:val="Heading3"/>
      </w:pPr>
      <w:r>
        <w:t xml:space="preserve">6.1 Revenue Streams</w:t>
      </w:r>
    </w:p>
    <w:p>
      <w:pPr>
        <w:numPr>
          <w:ilvl w:val="0"/>
          <w:numId w:val="1002"/>
        </w:numPr>
        <w:pStyle w:val="Compact"/>
      </w:pPr>
      <w:r>
        <w:t xml:space="preserve">Haircutting and styling services by certified Hairdressers.</w:t>
      </w:r>
    </w:p>
    <w:p>
      <w:pPr>
        <w:numPr>
          <w:ilvl w:val="0"/>
          <w:numId w:val="1002"/>
        </w:numPr>
        <w:pStyle w:val="Compact"/>
      </w:pPr>
      <w:r>
        <w:t xml:space="preserve">Sales of premium Australian hair care products.</w:t>
      </w:r>
    </w:p>
    <w:p>
      <w:pPr>
        <w:numPr>
          <w:ilvl w:val="0"/>
          <w:numId w:val="1002"/>
        </w:numPr>
        <w:pStyle w:val="Compact"/>
      </w:pPr>
      <w:r>
        <w:t xml:space="preserve">Add-on services such as color correction, keratin treatments, and bridal packages.</w:t>
      </w:r>
    </w:p>
    <w:bookmarkEnd w:id="33"/>
    <w:bookmarkStart w:id="34" w:name="risks"/>
    <w:p>
      <w:pPr>
        <w:pStyle w:val="Heading3"/>
      </w:pPr>
      <w:r>
        <w:t xml:space="preserve">6.2 Risks</w:t>
      </w:r>
    </w:p>
    <w:p>
      <w:pPr>
        <w:pStyle w:val="FirstParagraph"/>
      </w:pPr>
      <w:r>
        <w:t xml:space="preserve">Potential risks include economic fluctuations affecting discretionary spending in Australia and changes in rental markets in Brisbane. To mitigate these risks, we have established a financial buffer and flexible staffing models that can adapt to seasonal demand variations.</w:t>
      </w:r>
    </w:p>
    <w:bookmarkEnd w:id="34"/>
    <w:bookmarkEnd w:id="35"/>
    <w:bookmarkStart w:id="36" w:name="conclusion"/>
    <w:p>
      <w:pPr>
        <w:pStyle w:val="Heading2"/>
      </w:pPr>
      <w:r>
        <w:t xml:space="preserve">7. Conclusion</w:t>
      </w:r>
    </w:p>
    <w:p>
      <w:pPr>
        <w:pStyle w:val="FirstParagraph"/>
      </w:pPr>
      <w:r>
        <w:t xml:space="preserve">The proposal to establish a Hairdresser business in Australia, specifically within the thriving city of Brisbane, is both viable and promising. The combination of a growing population, a strong cultural emphasis on grooming, and strategic operational planning positions this project for success. By adhering to Australian regulatory standards and embracing local community values, we aim to create not just a salon, but a landmark Hairdresser destination in Brisbane.</w:t>
      </w:r>
    </w:p>
    <w:p>
      <w:pPr>
        <w:pStyle w:val="BodyText"/>
      </w:pPr>
      <w:r>
        <w:t xml:space="preserve">We recommend proceeding with the site selection process immediately to secure prime locations before the end of the fiscal year. This Project Report serves as the foundational document for our next steps in realizing this ambitious venture.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Australia Brisbane</dc:title>
  <dc:creator/>
  <dc:language>en</dc:language>
  <cp:keywords/>
  <dcterms:created xsi:type="dcterms:W3CDTF">2026-07-30T11:43:57Z</dcterms:created>
  <dcterms:modified xsi:type="dcterms:W3CDTF">2026-07-30T11:43:57Z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