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project-report"/>
    <w:p>
      <w:pPr>
        <w:pStyle w:val="Heading1"/>
      </w:pPr>
      <w:r>
        <w:t xml:space="preserve">Project Report</w:t>
      </w:r>
    </w:p>
    <w:bookmarkStart w:id="20" w:name="X382288593208d54f0d92661899464e467693f5f"/>
    <w:p>
      <w:pPr>
        <w:pStyle w:val="Heading2"/>
      </w:pPr>
      <w:r>
        <w:t xml:space="preserve">Evaluation and Strategic Implementation of a Hairdresser Business Model in Indonesia Jakarta</w:t>
      </w:r>
    </w:p>
    <w:p>
      <w:pPr>
        <w:pStyle w:val="FirstParagraph"/>
      </w:pPr>
      <w:r>
        <w:rPr>
          <w:bCs/>
          <w:b/>
        </w:rPr>
        <w:t xml:space="preserve">Date:</w:t>
      </w:r>
    </w:p>
    <w:p>
      <w:pPr>
        <w:pStyle w:val="BodyText"/>
      </w:pPr>
      <w:r>
        <w:rPr>
          <w:bCs/>
          <w:b/>
        </w:rPr>
        <w:t xml:space="preserve">Status:</w:t>
      </w:r>
    </w:p>
    <w:p>
      <w:pPr>
        <w:pStyle w:val="BodyText"/>
      </w:pPr>
      <w:r>
        <w:t xml:space="preserve">Drafting Phase.</w:t>
      </w:r>
    </w:p>
    <w:bookmarkEnd w:id="20"/>
    <w:bookmarkEnd w:id="21"/>
    <w:bookmarkStart w:id="22" w:name="executive-summary"/>
    <w:p>
      <w:pPr>
        <w:pStyle w:val="Heading3"/>
      </w:pPr>
      <w:r>
        <w:t xml:space="preserve">1. Executive Summary</w:t>
      </w:r>
    </w:p>
    <w:p>
      <w:pPr>
        <w:pStyle w:val="FirstParagraph"/>
      </w:pPr>
      <w:r>
        <w:t xml:space="preserve">This Project Report outlines the comprehensive strategy for establishing and operating a premier Hairdresser business within the dynamic metropolitan landscape of Indonesia Jakarta. As the capital city of Indonesia, Jakarta serves as the economic and cultural hub of the nation, offering a unique convergence of traditional values and modern consumer demands. The objective of this document is to analyze market viability, operational requirements, regulatory frameworks specific to Indonesia Jakarta, and marketing strategies tailored to local demographics. This Hairdresser initiative aims not only to provide high-quality grooming services but also to contribute positively to the local economy by creating jobs and promoting professional skill development in Indonesia Jakarta.</w:t>
      </w:r>
    </w:p>
    <w:bookmarkEnd w:id="22"/>
    <w:bookmarkStart w:id="23" w:name="market-analysis-in-indonesia-jakarta"/>
    <w:p>
      <w:pPr>
        <w:pStyle w:val="Heading3"/>
      </w:pPr>
      <w:r>
        <w:t xml:space="preserve">2. Market Analysis in Indonesia Jakarta</w:t>
      </w:r>
    </w:p>
    <w:p>
      <w:pPr>
        <w:pStyle w:val="FirstParagraph"/>
      </w:pPr>
      <w:r>
        <w:t xml:space="preserve">The beauty and personal care industry in Indonesia is one of the fastest-growing sectors globally, with Hairdresser services forming a critical component of this market. In Indonesia Jakarta, the demand for professional hairdressing has surged due to several factors:</w:t>
      </w:r>
    </w:p>
    <w:p>
      <w:pPr>
        <w:numPr>
          <w:ilvl w:val="0"/>
          <w:numId w:val="1001"/>
        </w:numPr>
        <w:pStyle w:val="Compact"/>
      </w:pPr>
      <w:r>
        <w:rPr>
          <w:bCs/>
          <w:b/>
        </w:rPr>
        <w:t xml:space="preserve">Rising Middle Class:</w:t>
      </w:r>
      <w:r>
        <w:t xml:space="preserve">The expansion of the middle-class population in Indonesia Jakarta has led to increased disposable income, allowing more residents to prioritize personal grooming and aesthetic enhancements.</w:t>
      </w:r>
    </w:p>
    <w:p>
      <w:pPr>
        <w:numPr>
          <w:ilvl w:val="0"/>
          <w:numId w:val="1001"/>
        </w:numPr>
        <w:pStyle w:val="Compact"/>
      </w:pPr>
      <w:r>
        <w:rPr>
          <w:bCs/>
          <w:b/>
        </w:rPr>
        <w:t xml:space="preserve">Social Media Influence:</w:t>
      </w:r>
      <w:r>
        <w:t xml:space="preserve">Influencers and social media trends heavily impact beauty standards in Indonesia Jakarta. Consumers are increasingly seeking Hairdresser professionals who can execute trendy cuts, colors, and treatments showcased on platforms like Instagram and TikTok.</w:t>
      </w:r>
    </w:p>
    <w:p>
      <w:pPr>
        <w:numPr>
          <w:ilvl w:val="0"/>
          <w:numId w:val="1001"/>
        </w:numPr>
        <w:pStyle w:val="Compact"/>
      </w:pPr>
      <w:r>
        <w:rPr>
          <w:bCs/>
          <w:b/>
        </w:rPr>
        <w:t xml:space="preserve">Cultural Significance:</w:t>
      </w:r>
      <w:r>
        <w:t xml:space="preserve">In Indonesian culture, personal appearance holds significant importance in both social and professional settings. A well-groomed appearance is often seen as a sign of respect and professionalism, driving consistent demand for reliable Hairdresser services across Indonesia Jakarta.</w:t>
      </w:r>
    </w:p>
    <w:p>
      <w:pPr>
        <w:pStyle w:val="FirstParagraph"/>
      </w:pPr>
      <w:r>
        <w:t xml:space="preserve">However, the market in Indonesia Jakarta is competitive. Established salons operate alongside independent stylists. Therefore, differentiation through superior customer service, hygiene standards, and unique stylistic capabilities is essential for success.</w:t>
      </w:r>
    </w:p>
    <w:bookmarkEnd w:id="23"/>
    <w:bookmarkStart w:id="27" w:name="operational-strategy"/>
    <w:p>
      <w:pPr>
        <w:pStyle w:val="Heading3"/>
      </w:pPr>
      <w:r>
        <w:t xml:space="preserve">3. Operational Strategy</w:t>
      </w:r>
    </w:p>
    <w:p>
      <w:pPr>
        <w:pStyle w:val="FirstParagraph"/>
      </w:pPr>
      <w:r>
        <w:t xml:space="preserve">To ensure the Hairdresser business thrives in Indonesia Jakarta, a robust operational framework must be implemented. This includes selecting the right location, hiring skilled personnel, and maintaining high standards of hygiene.</w:t>
      </w:r>
    </w:p>
    <w:bookmarkStart w:id="24" w:name="location-selection"/>
    <w:p>
      <w:pPr>
        <w:pStyle w:val="Heading4"/>
      </w:pPr>
      <w:r>
        <w:t xml:space="preserve">3.1 Location Selection</w:t>
      </w:r>
    </w:p>
    <w:p>
      <w:pPr>
        <w:pStyle w:val="FirstParagraph"/>
      </w:pPr>
      <w:r>
        <w:t xml:space="preserve">In Indonesia Jakarta, foot traffic and accessibility are paramount. We propose establishing the Hairdresser salon in premium areas such as Sudirman Central Business District (SCBD), Pondok Indah, or Senayan. These neighborhoods have a high concentration of affluent residents and corporate professionals who value convenience and quality.</w:t>
      </w:r>
    </w:p>
    <w:bookmarkEnd w:id="24"/>
    <w:bookmarkStart w:id="25" w:name="staffing-and-training"/>
    <w:p>
      <w:pPr>
        <w:pStyle w:val="Heading4"/>
      </w:pPr>
      <w:r>
        <w:t xml:space="preserve">3.2 Staffing and Training</w:t>
      </w:r>
    </w:p>
    <w:p>
      <w:pPr>
        <w:pStyle w:val="FirstParagraph"/>
      </w:pPr>
      <w:r>
        <w:t xml:space="preserve">The success of any Hairdresser venture relies on the expertise of its staff. In Indonesia Jakarta, there is a growing pool of talented hairstylists, but continuous training is necessary to keep up with global trends. Our strategy involves partnering with local vocational schools in Indonesia Jakarta to recruit fresh talent and providing them with international certification programs.</w:t>
      </w:r>
    </w:p>
    <w:bookmarkEnd w:id="25"/>
    <w:bookmarkStart w:id="26" w:name="hygiene-and-safety"/>
    <w:p>
      <w:pPr>
        <w:pStyle w:val="Heading4"/>
      </w:pPr>
      <w:r>
        <w:t xml:space="preserve">3.3 Hygiene and Safety</w:t>
      </w:r>
    </w:p>
    <w:p>
      <w:pPr>
        <w:pStyle w:val="FirstParagraph"/>
      </w:pPr>
      <w:r>
        <w:t xml:space="preserve">Post-pandemic, hygiene standards have become a top priority for consumers in Indonesia Jakarta. The Hairdresser salon will strictly adhere to health regulations, using sterilized tools and maintaining a clean environment to build trust with clients.</w:t>
      </w:r>
    </w:p>
    <w:bookmarkEnd w:id="26"/>
    <w:bookmarkEnd w:id="27"/>
    <w:bookmarkStart w:id="28" w:name="Xe8c02e272115b7ece0cedda2e4d82cd40c670c6"/>
    <w:p>
      <w:pPr>
        <w:pStyle w:val="Heading3"/>
      </w:pPr>
      <w:r>
        <w:t xml:space="preserve">4. Regulatory Compliance in Indonesia Jakarta</w:t>
      </w:r>
    </w:p>
    <w:p>
      <w:pPr>
        <w:pStyle w:val="FirstParagraph"/>
      </w:pPr>
      <w:r>
        <w:t xml:space="preserve">Operating a Hairdresser business in Indonesia Jakarta requires compliance with local and national regulations. Key legal considerations include:</w:t>
      </w:r>
    </w:p>
    <w:p>
      <w:pPr>
        <w:numPr>
          <w:ilvl w:val="0"/>
          <w:numId w:val="1002"/>
        </w:numPr>
        <w:pStyle w:val="Compact"/>
      </w:pPr>
      <w:r>
        <w:rPr>
          <w:bCs/>
          <w:b/>
        </w:rPr>
        <w:t xml:space="preserve">Business Licensing:</w:t>
      </w:r>
      <w:r>
        <w:t xml:space="preserve">Securing the necessary business licenses from the Jakarta provincial government and local district offices is mandatory.</w:t>
      </w:r>
    </w:p>
    <w:p>
      <w:pPr>
        <w:numPr>
          <w:ilvl w:val="0"/>
          <w:numId w:val="1002"/>
        </w:numPr>
        <w:pStyle w:val="Compact"/>
      </w:pPr>
      <w:r>
        <w:rPr>
          <w:bCs/>
          <w:b/>
        </w:rPr>
        <w:t xml:space="preserve">Taxation Compliance:</w:t>
      </w:r>
      <w:r>
        <w:t xml:space="preserve">The Hairdresser entity must register for Value Added Tax (VAT) if applicable and comply with corporate income tax laws in Indonesia.</w:t>
      </w:r>
    </w:p>
    <w:p>
      <w:pPr>
        <w:numPr>
          <w:ilvl w:val="0"/>
          <w:numId w:val="1002"/>
        </w:numPr>
        <w:pStyle w:val="Compact"/>
      </w:pPr>
      <w:r>
        <w:rPr>
          <w:bCs/>
          <w:b/>
        </w:rPr>
        <w:t xml:space="preserve">Employment Law:</w:t>
      </w:r>
      <w:r>
        <w:t xml:space="preserve">Hiring practices must align with Indonesian labor laws, ensuring fair wages, contracts, and social security contributions (BPJS) for all employees in Indonesia Jakarta.</w:t>
      </w:r>
    </w:p>
    <w:bookmarkEnd w:id="28"/>
    <w:bookmarkStart w:id="30" w:name="marketing-strategy"/>
    <w:p>
      <w:pPr>
        <w:pStyle w:val="Heading3"/>
      </w:pPr>
      <w:r>
        <w:t xml:space="preserve">5. Marketing Strategy</w:t>
      </w:r>
    </w:p>
    <w:p>
      <w:pPr>
        <w:pStyle w:val="FirstParagraph"/>
      </w:pPr>
      <w:r>
        <w:t xml:space="preserve">To attract and retain clients in the competitive landscape of Indonesia Jakarta, a multi-channel marketing approach is recommended for the Hairdresser brand.</w:t>
      </w:r>
    </w:p>
    <w:bookmarkStart w:id="29" w:name="digital-marketing"/>
    <w:p>
      <w:pPr>
        <w:pStyle w:val="Heading4"/>
      </w:pPr>
      <w:r>
        <w:t xml:space="preserve">5.1 Digital Marketing</w:t>
      </w:r>
    </w:p>
    <w:p>
      <w:pPr>
        <w:pStyle w:val="FirstParagraph"/>
      </w:pPr>
      <w:r>
        <w:t xml:space="preserve">Leveraging social media platforms such as Instagram, TikTok, and WhatsApp Business is crucial. These platforms are widely used in Indonesia Jakarta for discovering new services. High-quality visual content showcasing before-and-after transformations will be central to our digital presence.</w:t>
      </w:r>
    </w:p>
    <w:bookmarkEnd w:id="29"/>
    <w:bookmarkEnd w:id="30"/>
    <w:bookmarkStart w:id="31" w:name="financial-overview"/>
    <w:p>
      <w:pPr>
        <w:pStyle w:val="Heading3"/>
      </w:pPr>
      <w:r>
        <w:t xml:space="preserve">6. Financial Overview</w:t>
      </w:r>
    </w:p>
    <w:p>
      <w:pPr>
        <w:pStyle w:val="FirstParagraph"/>
      </w:pPr>
      <w:r>
        <w:t xml:space="preserve">The initial investment for the Hairdresser business in Indonesia Jakarta will cover lease deposits, interior design, equipment procurement, and marketing launch costs. Revenue streams will include haircutting services, coloring treatments, hair care products sales, and membership subscriptions.</w:t>
      </w:r>
    </w:p>
    <w:p>
      <w:pPr>
        <w:pStyle w:val="BodyText"/>
      </w:pPr>
      <w:r>
        <w:t xml:space="preserve">We anticipate reaching break-even within the first 12-18 months of operation in Indonesia Jakarta. Profitability is expected to grow as brand recognition increases among the diverse population of Indonesia Jakarta.</w:t>
      </w:r>
    </w:p>
    <w:bookmarkEnd w:id="31"/>
    <w:bookmarkStart w:id="32" w:name="conclusion"/>
    <w:p>
      <w:pPr>
        <w:pStyle w:val="Heading3"/>
      </w:pPr>
      <w:r>
        <w:t xml:space="preserve">7. Conclusion</w:t>
      </w:r>
    </w:p>
    <w:p>
      <w:pPr>
        <w:pStyle w:val="FirstParagraph"/>
      </w:pPr>
      <w:r>
        <w:t xml:space="preserve">This Project Report highlights the significant potential for a Hairdresser business in Indonesia Jakarta. By understanding the unique cultural and economic dynamics of Indonesia Jakarta, implementing rigorous operational standards, and adopting strategic marketing practices, we can establish a leading brand in the region. The Hairdresser venture is not just a commercial endeavor but also a contribution to the professional ecosystem of Indonesia Jakarta.</w:t>
      </w:r>
    </w:p>
    <w:p>
      <w:pPr>
        <w:pStyle w:val="BodyText"/>
      </w:pPr>
      <w:r>
        <w:t xml:space="preserve">We recommend proceeding with the feasibility study phase to refine location options and finalize financial projections for the Indonesia Jakarta market.</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in Indonesia Jakarta</dc:title>
  <dc:creator/>
  <dc:language>en</dc:language>
  <cp:keywords/>
  <dcterms:created xsi:type="dcterms:W3CDTF">2026-07-29T19:52:57Z</dcterms:created>
  <dcterms:modified xsi:type="dcterms:W3CDTF">2026-07-29T19:52:57Z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