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Establishment</w:t>
      </w:r>
      <w:r>
        <w:t xml:space="preserve"> </w:t>
      </w:r>
      <w:r>
        <w:t xml:space="preserve">in</w:t>
      </w:r>
      <w:r>
        <w:t xml:space="preserve"> </w:t>
      </w:r>
      <w:r>
        <w:t xml:space="preserve">Iraq</w:t>
      </w:r>
      <w:r>
        <w:t xml:space="preserve"> </w:t>
      </w:r>
      <w:r>
        <w:t xml:space="preserve">Baghdad</w:t>
      </w:r>
    </w:p>
    <w:bookmarkStart w:id="35" w:name="Xa7a09060d4c1667a37771960fdbdff83663fd44"/>
    <w:p>
      <w:pPr>
        <w:pStyle w:val="Heading1"/>
      </w:pPr>
      <w:r>
        <w:t xml:space="preserve">Project Report: Strategic Establishment of a Premium Hairdresser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Stakeholders</w:t>
      </w:r>
      <w:r>
        <w:br/>
      </w:r>
      <w:r>
        <w:rPr>
          <w:bCs/>
          <w:b/>
        </w:rPr>
        <w:t xml:space="preserve">From:</w:t>
      </w:r>
      <w:r>
        <w:t xml:space="preserve"> </w:t>
      </w:r>
      <w:r>
        <w:t xml:space="preserve">Project Management Office</w:t>
      </w:r>
      <w:r>
        <w:br/>
      </w:r>
      <w:r>
        <w:t xml:space="preserve">New Hairdresser Venture in the Capital Region of Iraq Baghdad</w:t>
      </w:r>
    </w:p>
    <w:bookmarkStart w:id="20" w:name="executive-summary"/>
    <w:p>
      <w:pPr>
        <w:pStyle w:val="Heading2"/>
      </w:pPr>
      <w:r>
        <w:t xml:space="preserve">1. Executive Summary</w:t>
      </w:r>
    </w:p>
    <w:p>
      <w:pPr>
        <w:pStyle w:val="FirstParagraph"/>
      </w:pPr>
      <w:r>
        <w:t xml:space="preserve">This document outlines the comprehensive plan for launching a high-quality hairdressing salon and grooming center within the bustling commercial hub of Iraq Baghdad. As the capital city experiences a robust surge in economic activity, consumer confidence, and social revitalization, there is a distinct market gap for professional, hygienic, and modern grooming services. This Project Report details the strategic approach to establishing this Hairdresser business in Iraq Baghdad, analyzing market dynamics operational requirements financial projections and risk mitigation strategies. The primary objective is to become the leading provider of personal grooming services in central Baghdad by leveraging high standards of service excellence and culturally attuned marketing.</w:t>
      </w:r>
    </w:p>
    <w:bookmarkEnd w:id="20"/>
    <w:bookmarkStart w:id="23" w:name="X0b8ca98578732899df034c634c9f7f14b123b19"/>
    <w:p>
      <w:pPr>
        <w:pStyle w:val="Heading2"/>
      </w:pPr>
      <w:r>
        <w:t xml:space="preserve">2. Market Analysis: The Context in Iraq Baghdad</w:t>
      </w:r>
    </w:p>
    <w:p>
      <w:pPr>
        <w:pStyle w:val="FirstParagraph"/>
      </w:pPr>
      <w:r>
        <w:t xml:space="preserve">The landscape for personal care businesses in Iraq is rapidly evolving. Following years of reconstruction and increased stability, the disposable income of citizens in major urban centers has risen significantly. In Iraq Baghdad, specifically within districts such as Karrada and Mansour, there is a growing demand for premium lifestyle services. The local demographic consists heavily of young adults who are increasingly fashion-conscious and willing to invest in their appearance.</w:t>
      </w:r>
    </w:p>
    <w:bookmarkStart w:id="21" w:name="target-audience"/>
    <w:p>
      <w:pPr>
        <w:pStyle w:val="Heading3"/>
      </w:pPr>
      <w:r>
        <w:t xml:space="preserve">2.1 Target Audience</w:t>
      </w:r>
    </w:p>
    <w:p>
      <w:pPr>
        <w:pStyle w:val="FirstParagraph"/>
      </w:pPr>
      <w:r>
        <w:t xml:space="preserve">The target audience includes the middle-to-upper class residents of Iraq Baghdad, business professionals requiring sharp grooming for corporate environments, and families seeking quality services for children and elders. The cultural emphasis on hygiene and presentation in Iraqi society makes hairdressing an essential service rather than a luxury.</w:t>
      </w:r>
    </w:p>
    <w:bookmarkEnd w:id="21"/>
    <w:bookmarkStart w:id="22" w:name="competitive-landscape"/>
    <w:p>
      <w:pPr>
        <w:pStyle w:val="Heading3"/>
      </w:pPr>
      <w:r>
        <w:t xml:space="preserve">2.2 Competitive Landscape</w:t>
      </w:r>
    </w:p>
    <w:p>
      <w:pPr>
        <w:pStyle w:val="FirstParagraph"/>
      </w:pPr>
      <w:r>
        <w:t xml:space="preserve">While there are existing barbershops in Iraq Baghdad, many suffer from outdated equipment, inconsistent hygiene standards, or a lack of modern styling techniques. There is limited competition offering a full-service salon experience that combines traditional barbering with modern coloring and styling services in a comfortable, air-conditioned environment.</w:t>
      </w:r>
    </w:p>
    <w:bookmarkEnd w:id="22"/>
    <w:bookmarkEnd w:id="23"/>
    <w:bookmarkStart w:id="24" w:name="project-objectives"/>
    <w:p>
      <w:pPr>
        <w:pStyle w:val="Heading2"/>
      </w:pPr>
      <w:r>
        <w:t xml:space="preserve">3. Project Objectives</w:t>
      </w:r>
    </w:p>
    <w:p>
      <w:pPr>
        <w:pStyle w:val="FirstParagraph"/>
      </w:pPr>
      <w:r>
        <w:t xml:space="preserve">The core objectives of this Hairdresser project in Iraq Baghdad are as follows:</w:t>
      </w:r>
    </w:p>
    <w:p>
      <w:pPr>
        <w:numPr>
          <w:ilvl w:val="0"/>
          <w:numId w:val="1001"/>
        </w:numPr>
        <w:pStyle w:val="Compact"/>
      </w:pPr>
      <w:r>
        <w:rPr>
          <w:bCs/>
          <w:b/>
        </w:rPr>
        <w:t xml:space="preserve">Luxury Brand Positioning:</w:t>
      </w:r>
      <w:r>
        <w:t xml:space="preserve">To establish a brand identity that signifies prestige, cleanliness, and professionalism within the competitive market of Iraq.</w:t>
      </w:r>
    </w:p>
    <w:p>
      <w:pPr>
        <w:numPr>
          <w:ilvl w:val="0"/>
          <w:numId w:val="1001"/>
        </w:numPr>
        <w:pStyle w:val="Compact"/>
      </w:pPr>
      <w:r>
        <w:rPr>
          <w:bCs/>
          <w:b/>
        </w:rPr>
        <w:t xml:space="preserve">Cultural Alignment:</w:t>
      </w:r>
      <w:r>
        <w:t xml:space="preserve">To tailor services to respect local cultural norms while introducing modern global trends. This includes ensuring privacy options for female clients if operating as a mixed or gender-specific salon.</w:t>
      </w:r>
    </w:p>
    <w:p>
      <w:pPr>
        <w:numPr>
          <w:ilvl w:val="0"/>
          <w:numId w:val="1001"/>
        </w:numPr>
        <w:pStyle w:val="Compact"/>
      </w:pPr>
      <w:r>
        <w:rPr>
          <w:bCs/>
          <w:b/>
        </w:rPr>
        <w:t xml:space="preserve">Sustainability:</w:t>
      </w:r>
      <w:r>
        <w:t xml:space="preserve">To implement eco-friendly practices, such as water conservation systems and sustainable product packaging, which is an emerging trend among educated consumers in Iraq Baghdad.</w:t>
      </w:r>
    </w:p>
    <w:p>
      <w:pPr>
        <w:numPr>
          <w:ilvl w:val="0"/>
          <w:numId w:val="1001"/>
        </w:numPr>
        <w:pStyle w:val="Compact"/>
      </w:pPr>
      <w:r>
        <w:rPr>
          <w:bCs/>
          <w:b/>
        </w:rPr>
        <w:t xml:space="preserve">Employment Generation:</w:t>
      </w:r>
      <w:r>
        <w:t xml:space="preserve">To provide skilled jobs for local Iraqi talent, offering rigorous training programs to elevate the national standard of hairdressing education.</w:t>
      </w:r>
    </w:p>
    <w:bookmarkEnd w:id="24"/>
    <w:bookmarkStart w:id="29" w:name="operational-plan"/>
    <w:p>
      <w:pPr>
        <w:pStyle w:val="Heading2"/>
      </w:pPr>
      <w:r>
        <w:t xml:space="preserve">4. Operational Plan</w:t>
      </w:r>
    </w:p>
    <w:bookmarkStart w:id="25" w:name="location-strategy"/>
    <w:p>
      <w:pPr>
        <w:pStyle w:val="Heading3"/>
      </w:pPr>
      <w:r>
        <w:t xml:space="preserve">4.1 Location Strategy</w:t>
      </w:r>
    </w:p>
    <w:p>
      <w:pPr>
        <w:pStyle w:val="FirstParagraph"/>
      </w:pPr>
      <w:r>
        <w:t xml:space="preserve">The Hairdresser will be located in a high-traffic commercial area of Iraq Baghdad, such as the Karrada district or near major government and business hubs in Central Baghdad. Accessibility by car is crucial due to local transportation preferences, and proximity to shopping centers will drive foot traffic.</w:t>
      </w:r>
    </w:p>
    <w:bookmarkEnd w:id="25"/>
    <w:bookmarkStart w:id="26" w:name="service-offerings"/>
    <w:p>
      <w:pPr>
        <w:pStyle w:val="Heading3"/>
      </w:pPr>
      <w:r>
        <w:t xml:space="preserve">4.2 Service Offerings</w:t>
      </w:r>
    </w:p>
    <w:p>
      <w:pPr>
        <w:pStyle w:val="FirstParagraph"/>
      </w:pPr>
      <w:r>
        <w:t xml:space="preserve">The salon will offer a comprehensive menu of services including precision haircuts, beard grooming (a significant aspect of male grooming culture in Iraq), hair coloring, treatments for damaged hair, and spa-like scalp massages. For the female section (if applicable), we will include keratin treatments and bridal styling packages.</w:t>
      </w:r>
    </w:p>
    <w:bookmarkEnd w:id="26"/>
    <w:bookmarkStart w:id="27" w:name="staffing-and-training"/>
    <w:p>
      <w:pPr>
        <w:pStyle w:val="Heading3"/>
      </w:pPr>
      <w:r>
        <w:t xml:space="preserve">4.3 Staffing and Training</w:t>
      </w:r>
    </w:p>
    <w:p>
      <w:pPr>
        <w:pStyle w:val="FirstParagraph"/>
      </w:pPr>
      <w:r>
        <w:t xml:space="preserve">Hiring qualified stylists is critical. We will recruit experienced hairdressers who have studied in Iraq Baghdad or internationally, ensuring they possess technical skills and customer service etiquette. Ongoing training will be conducted to keep staff updated on the latest trends affecting the global market.</w:t>
      </w:r>
    </w:p>
    <w:bookmarkEnd w:id="27"/>
    <w:bookmarkStart w:id="28" w:name="supply-chain-and-inventory"/>
    <w:p>
      <w:pPr>
        <w:pStyle w:val="Heading3"/>
      </w:pPr>
      <w:r>
        <w:t xml:space="preserve">4.4 Supply Chain and Inventory</w:t>
      </w:r>
    </w:p>
    <w:p>
      <w:pPr>
        <w:pStyle w:val="FirstParagraph"/>
      </w:pPr>
      <w:r>
        <w:t xml:space="preserve">Sourcing high-quality hair care products is a logistical challenge in Iraq due to import regulations. We will establish contracts with reliable distributors operating within Baghdad to ensure a steady supply of premium shampoos, dyes, and styling tools. Local sourcing where possible will help reduce costs and support the local economy.</w:t>
      </w:r>
    </w:p>
    <w:bookmarkEnd w:id="28"/>
    <w:bookmarkEnd w:id="29"/>
    <w:bookmarkStart w:id="32" w:name="financial-projections"/>
    <w:p>
      <w:pPr>
        <w:pStyle w:val="Heading2"/>
      </w:pPr>
      <w:r>
        <w:t xml:space="preserve">5. Financial Projections</w:t>
      </w:r>
    </w:p>
    <w:bookmarkStart w:id="30" w:name="initial-investment-costs"/>
    <w:p>
      <w:pPr>
        <w:pStyle w:val="Heading3"/>
      </w:pPr>
      <w:r>
        <w:t xml:space="preserve">5.1 Initial Investment Costs</w:t>
      </w:r>
    </w:p>
    <w:p>
      <w:pPr>
        <w:pStyle w:val="FirstParagraph"/>
      </w:pPr>
      <w:r>
        <w:t xml:space="preserve">The initial capital expenditure for the Hairdresser project in Iraq Baghdad includes lease deposits for premium real estate, interior renovation to meet international hygiene and aesthetic standards, procurement of professional chairs, mirrors, and styling equipment, licensing fees from local Iraqi authorities, and initial marketing campaigns. Estimated startup costs are projected to be significant but manageable given the high potential return on investment.</w:t>
      </w:r>
    </w:p>
    <w:bookmarkEnd w:id="30"/>
    <w:bookmarkStart w:id="31" w:name="revenue-streams"/>
    <w:p>
      <w:pPr>
        <w:pStyle w:val="Heading3"/>
      </w:pPr>
      <w:r>
        <w:t xml:space="preserve">5.2 Revenue Streams</w:t>
      </w:r>
    </w:p>
    <w:p>
      <w:pPr>
        <w:pStyle w:val="FirstParagraph"/>
      </w:pPr>
      <w:r>
        <w:t xml:space="preserve">Primary revenue will come from service fees for haircuts and styling. Secondary revenue streams include the retail sale of hair care products, membership packages for regular clients in Iraq Baghdad, and premium packages for special occasions such as weddings and holidays (e.g., Eid preparations). Break-even analysis suggests a timeline of 12 to 18 months based on conservative customer acquisition rates.</w:t>
      </w:r>
    </w:p>
    <w:bookmarkEnd w:id="31"/>
    <w:bookmarkEnd w:id="32"/>
    <w:bookmarkStart w:id="33" w:name="risk-management"/>
    <w:p>
      <w:pPr>
        <w:pStyle w:val="Heading2"/>
      </w:pPr>
      <w:r>
        <w:t xml:space="preserve">6. Risk Management</w:t>
      </w:r>
    </w:p>
    <w:p>
      <w:pPr>
        <w:pStyle w:val="FirstParagraph"/>
      </w:pPr>
      <w:r>
        <w:rPr>
          <w:bCs/>
          <w:b/>
        </w:rPr>
        <w:t xml:space="preserve">Economic Fluctuations:</w:t>
      </w:r>
      <w:r>
        <w:t xml:space="preserve">The value of the Iraqi Dinar can fluctuate, affecting import costs for equipment. We will hedge against this by maintaining a buffer stock and negotiating long-term contracts in stable currencies where possible.</w:t>
      </w:r>
    </w:p>
    <w:p>
      <w:pPr>
        <w:pStyle w:val="BodyText"/>
      </w:pPr>
      <w:r>
        <w:rPr>
          <w:bCs/>
          <w:b/>
        </w:rPr>
        <w:t xml:space="preserve">Regulatory Compliance:</w:t>
      </w:r>
      <w:r>
        <w:t xml:space="preserve">Navigating local regulations in Iraq Baghdad requires close collaboration with legal advisors to ensure all business licenses, health safety certificates, and zoning laws are strictly adhered to.</w:t>
      </w:r>
    </w:p>
    <w:p>
      <w:pPr>
        <w:pStyle w:val="BodyText"/>
      </w:pPr>
      <w:r>
        <w:rPr>
          <w:bCs/>
          <w:b/>
        </w:rPr>
        <w:t xml:space="preserve">Cultural Sensitivity:</w:t>
      </w:r>
      <w:r>
        <w:t xml:space="preserve">Maintaining a respectful atmosphere that aligns with the conservative yet modernizing values of the Iraqi population is paramount. Marketing materials and in-salon policies will be reviewed for cultural appropriateness.</w:t>
      </w:r>
    </w:p>
    <w:bookmarkEnd w:id="33"/>
    <w:bookmarkStart w:id="34" w:name="conclusion"/>
    <w:p>
      <w:pPr>
        <w:pStyle w:val="Heading2"/>
      </w:pPr>
      <w:r>
        <w:t xml:space="preserve">7. Conclusion</w:t>
      </w:r>
    </w:p>
    <w:p>
      <w:pPr>
        <w:pStyle w:val="FirstParagraph"/>
      </w:pPr>
      <w:r>
        <w:t xml:space="preserve">The establishment of this Hairdresser venture in Iraq Baghdad represents a timely and lucrative opportunity. The capital city is undergoing a social and economic renaissance, with its residents eager for high-quality lifestyle services. By focusing on hygiene, professional expertise, and cultural relevance, this project is poised to become a market leader. We recommend immediate approval to proceed with site selection and licensing in Iraq Baghdad.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Establishment in Iraq Baghdad</dc:title>
  <dc:creator/>
  <dc:language>en</dc:language>
  <cp:keywords/>
  <dcterms:created xsi:type="dcterms:W3CDTF">2026-07-29T19:52:35Z</dcterms:created>
  <dcterms:modified xsi:type="dcterms:W3CDTF">2026-07-29T19:52:35Z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