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w:t>
      </w:r>
      <w:r>
        <w:t xml:space="preserve"> </w:t>
      </w:r>
      <w:r>
        <w:t xml:space="preserve">Myanmar</w:t>
      </w:r>
      <w:r>
        <w:t xml:space="preserve"> </w:t>
      </w:r>
      <w:r>
        <w:t xml:space="preserve">Yangon</w:t>
      </w:r>
    </w:p>
    <w:bookmarkStart w:id="27" w:name="Xafaf43f13287d58a6db17248b07cca1a98e7199"/>
    <w:p>
      <w:pPr>
        <w:pStyle w:val="Heading1"/>
      </w:pPr>
      <w:r>
        <w:t xml:space="preserve">Project Report Strategic Implementation of a Premium Hairdresser Establishment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for establishing a premier hairdresser business within the dynamic economic landscape of Yangon, Myanmar. As Myanmar continues to navigate its post-pandemic recovery and evolving socio-economic conditions, there is a distinct and growing opportunity in the personal care sector. This report details how our proposed Hairdresser enterprise will cater specifically to the emerging middle class and expatriate community in Yangon, ensuring sustainability through localized marketing, superior service quality, and adaptive operational strategies.</w:t>
      </w:r>
    </w:p>
    <w:bookmarkEnd w:id="20"/>
    <w:bookmarkStart w:id="21" w:name="market-analysis-the-context-of-yangon"/>
    <w:p>
      <w:pPr>
        <w:pStyle w:val="Heading2"/>
      </w:pPr>
      <w:r>
        <w:t xml:space="preserve">2. Market Analysis: The Context of Yangon</w:t>
      </w:r>
    </w:p>
    <w:p>
      <w:pPr>
        <w:pStyle w:val="FirstParagraph"/>
      </w:pPr>
      <w:r>
        <w:rPr>
          <w:bCs/>
          <w:b/>
        </w:rPr>
        <w:t xml:space="preserve">Demographic Shifts:</w:t>
      </w:r>
      <w:r>
        <w:t xml:space="preserve"> </w:t>
      </w:r>
      <w:r>
        <w:t xml:space="preserve">Yangon remains the commercial heart of Myanmar. Despite recent economic fluctuations, the city hosts a resilient population with a strong cultural affinity for grooming and appearance. The rise of social media platforms, particularly Facebook and TikTok within Myanmar, has significantly influenced beauty standards among the youth demographic in Yangon.</w:t>
      </w:r>
    </w:p>
    <w:p>
      <w:pPr>
        <w:pStyle w:val="BodyText"/>
      </w:pPr>
      <w:r>
        <w:rPr>
          <w:bCs/>
          <w:b/>
        </w:rPr>
        <w:t xml:space="preserve">Target Audience:</w:t>
      </w:r>
      <w:r>
        <w:t xml:space="preserve"> </w:t>
      </w:r>
      <w:r>
        <w:t xml:space="preserve">Our primary target audience includes young professionals aged 20 to 40, university students from prestigious institutions in Yangon, and the expatriate community residing in central districts such as Kamaryut and Bahan. These groups possess higher disposable income relative to the national average and are willing to invest in premium grooming services that offer both aesthetic improvement and a relaxing experience.</w:t>
      </w:r>
    </w:p>
    <w:p>
      <w:pPr>
        <w:pStyle w:val="BodyText"/>
      </w:pPr>
      <w:r>
        <w:rPr>
          <w:bCs/>
          <w:b/>
        </w:rPr>
        <w:t xml:space="preserve">Competitive Landscape:</w:t>
      </w:r>
      <w:r>
        <w:t xml:space="preserve"> </w:t>
      </w:r>
      <w:r>
        <w:t xml:space="preserve">The Hairdresser market in Yangon is fragmented. While traditional salons abound, there is a scarcity of establishments that combine international standards of hygiene, modern styling techniques, and consistent customer service. Most existing competitors suffer from inconsistent staffing and varying quality control. This project aims to fill this gap by positioning our brand as the reliable choice for quality hair care in Myanmar.</w:t>
      </w:r>
    </w:p>
    <w:bookmarkEnd w:id="21"/>
    <w:bookmarkStart w:id="22" w:name="business-model-and-service-offerings"/>
    <w:p>
      <w:pPr>
        <w:pStyle w:val="Heading2"/>
      </w:pPr>
      <w:r>
        <w:t xml:space="preserve">3. Business Model and Service Offerings</w:t>
      </w:r>
    </w:p>
    <w:p>
      <w:pPr>
        <w:pStyle w:val="FirstParagraph"/>
      </w:pPr>
      <w:r>
        <w:rPr>
          <w:bCs/>
          <w:b/>
        </w:rPr>
        <w:t xml:space="preserve">Hairdresser Specialization:</w:t>
      </w:r>
      <w:r>
        <w:t xml:space="preserve"> </w:t>
      </w:r>
      <w:r>
        <w:t xml:space="preserve">The core service will be provided by a team of certified Hairdressers who are trained in both traditional Burmese grooming preferences and contemporary Asian styling trends. Services will include precision haircuts, coloring (using high-quality ammonia-free products), keratin treatments, and bridal styling.</w:t>
      </w:r>
    </w:p>
    <w:p>
      <w:pPr>
        <w:pStyle w:val="BodyText"/>
      </w:pPr>
      <w:r>
        <w:rPr>
          <w:bCs/>
          <w:b/>
        </w:rPr>
        <w:t xml:space="preserve">Premium Experience:</w:t>
      </w:r>
      <w:r>
        <w:t xml:space="preserve"> </w:t>
      </w:r>
      <w:r>
        <w:t xml:space="preserve">To differentiate itself in the Yangon market, the establishment will offer a "Salon Lounge" experience. This includes complimentary traditional Burmese tea or coffee upon entry, comfortable waiting areas with charging stations for mobile devices (a critical need in Myanmar due to intermittent power supply), and a clean, air-conditioned environment that serves as an escape from the city's heat.</w:t>
      </w:r>
    </w:p>
    <w:bookmarkEnd w:id="22"/>
    <w:bookmarkStart w:id="23" w:name="operational-strategy"/>
    <w:p>
      <w:pPr>
        <w:pStyle w:val="Heading2"/>
      </w:pPr>
      <w:r>
        <w:t xml:space="preserve">4. Operational Strategy</w:t>
      </w:r>
    </w:p>
    <w:p>
      <w:pPr>
        <w:pStyle w:val="FirstParagraph"/>
      </w:pPr>
      <w:r>
        <w:rPr>
          <w:bCs/>
          <w:b/>
        </w:rPr>
        <w:t xml:space="preserve">Talent Acquisition:</w:t>
      </w:r>
      <w:r>
        <w:t xml:space="preserve"> </w:t>
      </w:r>
      <w:r>
        <w:t xml:space="preserve">A critical success factor for any Hairdresser business is human capital. We will recruit senior stylists with at least five years of experience in Yangon’s top-tier salons and invest in continuous training for junior staff. Partnerships with local vocational training centers in Myanmar can also be established to create a pipeline of fresh talent.</w:t>
      </w:r>
    </w:p>
    <w:p>
      <w:pPr>
        <w:pStyle w:val="BodyText"/>
      </w:pPr>
      <w:r>
        <w:rPr>
          <w:bCs/>
          <w:b/>
        </w:rPr>
        <w:t xml:space="preserve">Supply Chain Management:</w:t>
      </w:r>
      <w:r>
        <w:t xml:space="preserve"> </w:t>
      </w:r>
      <w:r>
        <w:t xml:space="preserve">Sourcing high-quality hair products locally can be challenging due to import restrictions. Therefore, we will establish direct relationships with international suppliers who operate within Yangon’s free trade zones or rely on trusted local distributors who specialize in imported beauty goods. Inventory management systems will be implemented to prevent stockouts of key products.</w:t>
      </w:r>
    </w:p>
    <w:p>
      <w:pPr>
        <w:pStyle w:val="BodyText"/>
      </w:pPr>
      <w:r>
        <w:rPr>
          <w:bCs/>
          <w:b/>
        </w:rPr>
        <w:t xml:space="preserve">Infrastructure Resilience:</w:t>
      </w:r>
      <w:r>
        <w:t xml:space="preserve"> </w:t>
      </w:r>
      <w:r>
        <w:t xml:space="preserve">Given the infrastructure challenges in Myanmar, including electricity fluctuations, the facility will be equipped with industrial-grade inverters and solar backup systems to ensure uninterrupted service delivery for our Hairdresser staff and clients.</w:t>
      </w:r>
    </w:p>
    <w:bookmarkEnd w:id="23"/>
    <w:bookmarkStart w:id="24" w:name="marketing-and-customer-acquisition"/>
    <w:p>
      <w:pPr>
        <w:pStyle w:val="Heading2"/>
      </w:pPr>
      <w:r>
        <w:t xml:space="preserve">5. Marketing and Customer Acquisition</w:t>
      </w:r>
    </w:p>
    <w:p>
      <w:pPr>
        <w:pStyle w:val="FirstParagraph"/>
      </w:pPr>
      <w:r>
        <w:rPr>
          <w:bCs/>
          <w:b/>
        </w:rPr>
        <w:t xml:space="preserve">Digital Presence:</w:t>
      </w:r>
      <w:r>
        <w:t xml:space="preserve">In Myanmar, Facebook is not just a social network; it is the primary search engine for services. Our marketing strategy will heavily invest in Facebook Page management, utilizing targeted ads directed at users in Yangon interested in fashion and lifestyle. High-quality before-and-after photos shared by our Hairdressers will serve as our strongest portfolio.</w:t>
      </w:r>
    </w:p>
    <w:p>
      <w:pPr>
        <w:pStyle w:val="BodyText"/>
      </w:pPr>
      <w:r>
        <w:rPr>
          <w:bCs/>
          <w:b/>
        </w:rPr>
        <w:t xml:space="preserve">Influencer Partnerships:</w:t>
      </w:r>
      <w:r>
        <w:t xml:space="preserve"> </w:t>
      </w:r>
      <w:r>
        <w:t xml:space="preserve">Collaborating with local beauty influencers and micro-celebrities in Yangon will generate immediate brand awareness. Offering complimentary services to key opinion leaders (KOLs) in exchange for social media coverage is a proven strategy in the Myanmar market.</w:t>
      </w:r>
    </w:p>
    <w:p>
      <w:pPr>
        <w:pStyle w:val="BodyText"/>
      </w:pPr>
      <w:r>
        <w:rPr>
          <w:bCs/>
          <w:b/>
        </w:rPr>
        <w:t xml:space="preserve">Loyalty Programs:</w:t>
      </w:r>
      <w:r>
        <w:t xml:space="preserve"> </w:t>
      </w:r>
      <w:r>
        <w:t xml:space="preserve">To retain customers, we will implement a digital loyalty card system. Clients who visit our Hairdresser station regularly will earn points redeemable for discounts or free add-on services such as scalp massages or hair masks.</w:t>
      </w:r>
    </w:p>
    <w:bookmarkEnd w:id="24"/>
    <w:bookmarkStart w:id="25" w:name="X21ac6d95a14485c2c609f33b6be95776b8bc623"/>
    <w:p>
      <w:pPr>
        <w:pStyle w:val="Heading2"/>
      </w:pPr>
      <w:r>
        <w:t xml:space="preserve">6. Financial Projections and Risk Management</w:t>
      </w:r>
    </w:p>
    <w:p>
      <w:pPr>
        <w:pStyle w:val="FirstParagraph"/>
      </w:pPr>
      <w:r>
        <w:rPr>
          <w:bCs/>
          <w:b/>
        </w:rPr>
        <w:t xml:space="preserve">Revenue Streams:</w:t>
      </w:r>
      <w:r>
        <w:t xml:space="preserve"> </w:t>
      </w:r>
      <w:r>
        <w:t xml:space="preserve">The primary revenue will come from service fees. Secondary streams include the retail sale of hair care products recommended by our Hairdressers, creating an additional margin opportunity.</w:t>
      </w:r>
    </w:p>
    <w:p>
      <w:pPr>
        <w:pStyle w:val="BodyText"/>
      </w:pPr>
      <w:r>
        <w:rPr>
          <w:bCs/>
          <w:b/>
        </w:rPr>
        <w:t xml:space="preserve">Risk Mitigation:</w:t>
      </w:r>
    </w:p>
    <w:p>
      <w:pPr>
        <w:numPr>
          <w:ilvl w:val="0"/>
          <w:numId w:val="1001"/>
        </w:numPr>
        <w:pStyle w:val="Compact"/>
      </w:pPr>
      <w:r>
        <w:rPr>
          <w:iCs/>
          <w:i/>
        </w:rPr>
        <w:t xml:space="preserve">Currency Volatility:</w:t>
      </w:r>
      <w:r>
        <w:t xml:space="preserve"> </w:t>
      </w:r>
      <w:r>
        <w:t xml:space="preserve">As the Myanmar Kyat fluctuates, we will adjust pricing strategies dynamically and maintain a portion of reserves in stable currencies to protect against inflation.</w:t>
      </w:r>
    </w:p>
    <w:p>
      <w:pPr>
        <w:numPr>
          <w:ilvl w:val="0"/>
          <w:numId w:val="1001"/>
        </w:numPr>
        <w:pStyle w:val="Compact"/>
      </w:pPr>
      <w:r>
        <w:t xml:space="preserve">Talent Retention:: To prevent poaching by competitors, we will offer competitive commission structures and performance bonuses for our Hairdressers.</w:t>
      </w:r>
    </w:p>
    <w:p>
      <w:pPr>
        <w:numPr>
          <w:ilvl w:val="0"/>
          <w:numId w:val="1001"/>
        </w:numPr>
        <w:pStyle w:val="Compact"/>
      </w:pPr>
      <w:r>
        <w:t xml:space="preserve">Economic Slowdown:: By maintaining a tiered pricing structure, we can cater to both premium clients and budget-conscious customers in Yangon during economic downturns.</w:t>
      </w:r>
    </w:p>
    <w:bookmarkEnd w:id="25"/>
    <w:bookmarkStart w:id="26" w:name="conclusion"/>
    <w:p>
      <w:pPr>
        <w:pStyle w:val="Heading2"/>
      </w:pPr>
      <w:r>
        <w:t xml:space="preserve">7. Conclusion</w:t>
      </w:r>
    </w:p>
    <w:p>
      <w:pPr>
        <w:pStyle w:val="FirstParagraph"/>
      </w:pPr>
      <w:r>
        <w:t xml:space="preserve">The establishment of this Hairdresser business in Myanmar, Yangon represents a timely entry into a market with significant untapped potential for quality-driven service providers. By focusing on superior craftsmanship, leveraging digital marketing channels prevalent in Myanmar, and ensuring operational resilience against local infrastructure challenges, we are well-positioned to capture a substantial market share.</w:t>
      </w:r>
    </w:p>
    <w:p>
      <w:pPr>
        <w:pStyle w:val="BodyText"/>
      </w:pPr>
      <w:r>
        <w:t xml:space="preserve">This project report confirms that the demand for professional Hairdresser services in Yangon is not only present but growing. With strategic execution and a deep understanding of local consumer behavior in Myanmar, this venture promises robust financial returns and long-term brand equity. We recommend immediate approval to proceed with site selection and licensing procedures.</w:t>
      </w:r>
    </w:p>
    <w:p>
      <w:pPr>
        <w:pStyle w:val="BodyText"/>
      </w:pPr>
      <w:r>
        <w:rPr>
          <w:bCs/>
          <w:b/>
        </w:rPr>
        <w:t xml:space="preserve">Note:</w:t>
      </w:r>
      <w:r>
        <w:t xml:space="preserve"> </w:t>
      </w:r>
      <w:r>
        <w:t xml:space="preserve">This report is subject to further due diligence regarding current regulatory changes within the Ministry of Health in Myanmar affecting cosmetology businesses.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 Myanmar Yangon</dc:title>
  <dc:creator/>
  <dc:language>en</dc:language>
  <cp:keywords/>
  <dcterms:created xsi:type="dcterms:W3CDTF">2026-07-29T20:13:37Z</dcterms:created>
  <dcterms:modified xsi:type="dcterms:W3CDTF">2026-07-29T20:13:37Z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