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Venture</w:t>
      </w:r>
      <w:r>
        <w:t xml:space="preserve"> </w:t>
      </w:r>
      <w:r>
        <w:t xml:space="preserve">in</w:t>
      </w:r>
      <w:r>
        <w:t xml:space="preserve"> </w:t>
      </w:r>
      <w:r>
        <w:t xml:space="preserve">Netherlands</w:t>
      </w:r>
      <w:r>
        <w:t xml:space="preserve"> </w:t>
      </w:r>
      <w:r>
        <w:t xml:space="preserve">Amsterdam</w:t>
      </w:r>
    </w:p>
    <w:bookmarkStart w:id="27" w:name="Xc650c29eefcc7848061c5119f7d52cfbba3d2b5"/>
    <w:p>
      <w:pPr>
        <w:pStyle w:val="Heading1"/>
      </w:pPr>
      <w:r>
        <w:t xml:space="preserve">Project Report: Hairdresser Business Venture in Netherlands Amsterdam</w:t>
      </w:r>
    </w:p>
    <w:bookmarkStart w:id="20" w:name="date"/>
    <w:p>
      <w:pPr>
        <w:pStyle w:val="Heading2"/>
      </w:pPr>
      <w:r>
        <w:rPr>
          <w:bCs/>
          <w:b/>
        </w:rPr>
        <w:t xml:space="preserve">Date:</w:t>
      </w:r>
    </w:p>
    <w:p>
      <w:pPr>
        <w:pStyle w:val="FirstParagraph"/>
      </w:pPr>
      <w:r>
        <w:t xml:space="preserve">Preface and Contextual Background</w:t>
      </w:r>
    </w:p>
    <w:p>
      <w:pPr>
        <w:pStyle w:val="BodyText"/>
      </w:pPr>
      <w:r>
        <w:t xml:space="preserve">The</w:t>
      </w:r>
      <w:r>
        <w:t xml:space="preserve"> </w:t>
      </w:r>
      <w:r>
        <w:rPr>
          <w:bCs/>
          <w:b/>
        </w:rPr>
        <w:t xml:space="preserve">Hairdresser</w:t>
      </w:r>
      <w:r>
        <w:t xml:space="preserve">, a boutique salon established with the specific vision of becoming a premier grooming destination, has completed its initial operational phase within the vibrant city of</w:t>
      </w:r>
    </w:p>
    <w:p>
      <w:pPr>
        <w:pStyle w:val="BodyText"/>
      </w:pPr>
      <w:r>
        <w:t xml:space="preserve">Netherlands Amsterdam. This document serves as a comprehensive Project Report detailing the strategic implementation, market adaptation, and operational realities of launching this business. The</w:t>
      </w:r>
      <w:r>
        <w:t xml:space="preserve"> </w:t>
      </w:r>
      <w:r>
        <w:rPr>
          <w:bCs/>
          <w:b/>
        </w:rPr>
        <w:t xml:space="preserve">Netherlands Amsterdam</w:t>
      </w:r>
      <w:r>
        <w:t xml:space="preserve"> </w:t>
      </w:r>
      <w:r>
        <w:t xml:space="preserve">represents one of Europe's most dynamic markets for personal care services. Characterized by its multicultural population, high disposable income among specific demographics, and a culture that places significant emphasis on personal appearance and self-care, the city presents both lucrative opportunities and distinct competitive challenges for a new</w:t>
      </w:r>
      <w:r>
        <w:t xml:space="preserve"> </w:t>
      </w:r>
      <w:r>
        <w:rPr>
          <w:bCs/>
          <w:b/>
        </w:rPr>
        <w:t xml:space="preserve">Hairdresser</w:t>
      </w:r>
      <w:r>
        <w:t xml:space="preserve">. This report outlines the journey from conceptualization to current operations, providing stakeholders with transparent insights into performance metrics, regulatory compliance within Dutch law.</w:t>
      </w:r>
    </w:p>
    <w:bookmarkEnd w:id="20"/>
    <w:bookmarkStart w:id="21" w:name="date-1"/>
    <w:p>
      <w:pPr>
        <w:pStyle w:val="Heading2"/>
      </w:pPr>
      <w:r>
        <w:rPr>
          <w:bCs/>
          <w:b/>
        </w:rPr>
        <w:t xml:space="preserve">Date:</w:t>
      </w:r>
    </w:p>
    <w:p>
      <w:pPr>
        <w:pStyle w:val="FirstParagraph"/>
      </w:pPr>
      <w:r>
        <w:t xml:space="preserve">Market Analysis and Strategic Positioning</w:t>
      </w:r>
    </w:p>
    <w:p>
      <w:pPr>
        <w:pStyle w:val="BodyText"/>
      </w:pPr>
      <w:r>
        <w:t xml:space="preserve">The decision to locate the</w:t>
      </w:r>
      <w:r>
        <w:t xml:space="preserve"> </w:t>
      </w:r>
      <w:r>
        <w:rPr>
          <w:bCs/>
          <w:b/>
        </w:rPr>
        <w:t xml:space="preserve">Hairdresser</w:t>
      </w:r>
      <w:r>
        <w:t xml:space="preserve"> </w:t>
      </w:r>
      <w:r>
        <w:t xml:space="preserve">in</w:t>
      </w:r>
    </w:p>
    <w:p>
      <w:pPr>
        <w:pStyle w:val="BodyText"/>
      </w:pPr>
      <w:r>
        <w:t xml:space="preserve">Netherlands Amsterdam was driven by extensive preliminary research. The capital city boasts a diverse clientele ranging from local Dutch residents to international expatriates and tourists. However, the market is saturated with high-end salons and budget-friendly chain stores. To succeed, the</w:t>
      </w:r>
      <w:r>
        <w:t xml:space="preserve"> </w:t>
      </w:r>
      <w:r>
        <w:rPr>
          <w:bCs/>
          <w:b/>
        </w:rPr>
        <w:t xml:space="preserve">Hairdresser</w:t>
      </w:r>
      <w:r>
        <w:t xml:space="preserve"> </w:t>
      </w:r>
      <w:r>
        <w:t xml:space="preserve">had to carve out a unique niche. Our strategy focused on sustainable beauty practices, utilizing eco-friendly products and offering personalized consultations that respect individual hair health rather than imposing trendy but damaging treatments.</w:t>
      </w:r>
    </w:p>
    <w:p>
      <w:pPr>
        <w:pStyle w:val="BodyText"/>
      </w:pPr>
      <w:r>
        <w:t xml:space="preserve">In</w:t>
      </w:r>
    </w:p>
    <w:p>
      <w:pPr>
        <w:pStyle w:val="BodyText"/>
      </w:pPr>
      <w:r>
        <w:t xml:space="preserve">Netherlands Amsterdam, consumer behavior is heavily influenced by sustainability and transparency. Clients are increasingly aware of the environmental impact of chemical dyes and plastic waste in salon packaging. By positioning the</w:t>
      </w:r>
      <w:r>
        <w:t xml:space="preserve"> </w:t>
      </w:r>
      <w:r>
        <w:rPr>
          <w:bCs/>
          <w:b/>
        </w:rPr>
        <w:t xml:space="preserve">Hairdresser</w:t>
      </w:r>
      <w:r>
        <w:t xml:space="preserve"> </w:t>
      </w:r>
      <w:r>
        <w:t xml:space="preserve">as an eco-conscious brand, we aligned ourselves with the core values of a significant portion of the local population. Furthermore, Amsterdam's reputation as a progressive city allows for innovative service offerings that might be considered unconventional elsewhere. This alignment has been crucial in building brand loyalty among locals who prioritize ethical business practices.</w:t>
      </w:r>
    </w:p>
    <w:bookmarkEnd w:id="21"/>
    <w:bookmarkStart w:id="22" w:name="date-2"/>
    <w:p>
      <w:pPr>
        <w:pStyle w:val="Heading2"/>
      </w:pPr>
      <w:r>
        <w:rPr>
          <w:bCs/>
          <w:b/>
        </w:rPr>
        <w:t xml:space="preserve">Date:</w:t>
      </w:r>
    </w:p>
    <w:p>
      <w:pPr>
        <w:pStyle w:val="FirstParagraph"/>
      </w:pPr>
      <w:r>
        <w:t xml:space="preserve">Regulatory Compliance and Local Regulations</w:t>
      </w:r>
    </w:p>
    <w:p>
      <w:pPr>
        <w:pStyle w:val="BodyText"/>
      </w:pPr>
      <w:r>
        <w:t xml:space="preserve">Operating a</w:t>
      </w:r>
    </w:p>
    <w:p>
      <w:pPr>
        <w:pStyle w:val="BodyText"/>
      </w:pPr>
      <w:r>
        <w:t xml:space="preserve">Hairdresser in the</w:t>
      </w:r>
    </w:p>
    <w:p>
      <w:pPr>
        <w:pStyle w:val="BodyText"/>
      </w:pPr>
      <w:r>
        <w:t xml:space="preserve">Netherlands Amsterdam requires strict adherence to national and municipal regulations. The Dutch government enforces rigorous standards regarding hygiene, worker safety, and business licensing. For the project team, navigating these bureaucratic requirements was one of the most complex aspects of the setup phase.</w:t>
      </w:r>
    </w:p>
    <w:p>
      <w:pPr>
        <w:pStyle w:val="BodyText"/>
      </w:pPr>
      <w:r>
        <w:t xml:space="preserve">Firstly all staff members at our</w:t>
      </w:r>
      <w:r>
        <w:t xml:space="preserve"> </w:t>
      </w:r>
      <w:r>
        <w:rPr>
          <w:bCs/>
          <w:b/>
        </w:rPr>
        <w:t xml:space="preserve">Hairdresser</w:t>
      </w:r>
      <w:r>
        <w:t xml:space="preserve"> </w:t>
      </w:r>
      <w:r>
        <w:t xml:space="preserve">must hold recognized qualifications or complete ongoing training approved by Dutch vocational bodies. This ensures that every stylist meets high technical standards. Additionally, the Health and Safety Inspectorate (Inspection SZW) conducts regular inspections to ensure that sanitation protocols are met. In</w:t>
      </w:r>
    </w:p>
    <w:p>
      <w:pPr>
        <w:pStyle w:val="BodyText"/>
      </w:pPr>
      <w:r>
        <w:t xml:space="preserve">Netherlands Amsterdam, specific zoning laws also apply; the salon location was chosen specifically because it falls within a commercial zone permitting such business activities without requiring complex rezoning processes.</w:t>
      </w:r>
    </w:p>
    <w:p>
      <w:pPr>
        <w:pStyle w:val="BodyText"/>
      </w:pPr>
      <w:r>
        <w:t xml:space="preserve">Tax compliance is another critical component. The Business and Trade Register (Kamer van Koophandel) registration was finalized prior to launch, ensuring legal standing. Value Added Tax (VAT) regulations in the</w:t>
      </w:r>
    </w:p>
    <w:p>
      <w:pPr>
        <w:pStyle w:val="BodyText"/>
      </w:pPr>
      <w:r>
        <w:t xml:space="preserve">Netherlands Amsterdam necessitate precise bookkeeping, particularly regarding services provided to both residents and non-resident tourists. The financial team has implemented a robust accounting system compliant with Dutch fiscal laws to avoid penalties and ensure smooth operations.</w:t>
      </w:r>
    </w:p>
    <w:bookmarkEnd w:id="22"/>
    <w:bookmarkStart w:id="23" w:name="date-3"/>
    <w:p>
      <w:pPr>
        <w:pStyle w:val="Heading2"/>
      </w:pPr>
      <w:r>
        <w:rPr>
          <w:bCs/>
          <w:b/>
        </w:rPr>
        <w:t xml:space="preserve">Date:</w:t>
      </w:r>
    </w:p>
    <w:p>
      <w:pPr>
        <w:pStyle w:val="FirstParagraph"/>
      </w:pPr>
      <w:r>
        <w:t xml:space="preserve">Operational Challenges and Human Resources</w:t>
      </w:r>
    </w:p>
    <w:p>
      <w:pPr>
        <w:pStyle w:val="BodyText"/>
      </w:pPr>
      <w:r>
        <w:t xml:space="preserve">The</w:t>
      </w:r>
    </w:p>
    <w:p>
      <w:pPr>
        <w:pStyle w:val="BodyText"/>
      </w:pPr>
      <w:r>
        <w:t xml:space="preserve">Hairdresser industry is labor-intensive, and finding skilled professionals in</w:t>
      </w:r>
    </w:p>
    <w:p>
      <w:pPr>
        <w:pStyle w:val="BodyText"/>
      </w:pPr>
      <w:r>
        <w:t xml:space="preserve">Netherlands Amsterdam has proven to be a significant challenge. The beauty sector faces a nationwide shortage of qualified hairdressers due to an aging workforce and insufficient influx of new graduates. Consequently, recruitment efforts had to expand beyond local borders, targeting candidates from other EU countries where training standards are comparable.</w:t>
      </w:r>
    </w:p>
    <w:p>
      <w:pPr>
        <w:pStyle w:val="BodyText"/>
      </w:pPr>
      <w:r>
        <w:t xml:space="preserve">Integration into the workplace culture was another hurdle. While Amsterdam is known for its direct communication style, which can be refreshing, it requires staff to adapt quickly to feedback mechanisms that might seem blunt compared to other cultures. To mitigate this during the launch phase of our</w:t>
      </w:r>
      <w:r>
        <w:t xml:space="preserve"> </w:t>
      </w:r>
      <w:r>
        <w:rPr>
          <w:bCs/>
          <w:b/>
        </w:rPr>
        <w:t xml:space="preserve">Hairdresser</w:t>
      </w:r>
      <w:r>
        <w:t xml:space="preserve"> </w:t>
      </w:r>
      <w:r>
        <w:t xml:space="preserve">, we implemented comprehensive onboarding programs that emphasized cultural fit and professional development. Training sessions included not only technical skills but also customer service etiquette specific to the diverse clientele found in</w:t>
      </w:r>
    </w:p>
    <w:p>
      <w:pPr>
        <w:pStyle w:val="BodyText"/>
      </w:pPr>
      <w:r>
        <w:t xml:space="preserve">Netherlands Amsterdam.</w:t>
      </w:r>
    </w:p>
    <w:p>
      <w:pPr>
        <w:pStyle w:val="BodyText"/>
      </w:pPr>
      <w:r>
        <w:t xml:space="preserve">Language proficiency is also a key operational factor. While English is widely spoken, many older residents prefer Dutch. Therefore, our hiring policy requires fluency in both English and basic conversational Dutch for front-desk staff, while stylists must demonstrate competence in communicating technical details effectively regardless of language barriers.</w:t>
      </w:r>
    </w:p>
    <w:bookmarkEnd w:id="23"/>
    <w:bookmarkStart w:id="24" w:name="date-4"/>
    <w:p>
      <w:pPr>
        <w:pStyle w:val="Heading2"/>
      </w:pPr>
      <w:r>
        <w:rPr>
          <w:bCs/>
          <w:b/>
        </w:rPr>
        <w:t xml:space="preserve">Date:</w:t>
      </w:r>
    </w:p>
    <w:p>
      <w:pPr>
        <w:pStyle w:val="FirstParagraph"/>
      </w:pPr>
      <w:r>
        <w:t xml:space="preserve">Marketing Strategy and Customer Acquisition</w:t>
      </w:r>
    </w:p>
    <w:p>
      <w:pPr>
        <w:pStyle w:val="BodyText"/>
      </w:pPr>
      <w:r>
        <w:t xml:space="preserve">To establish a presence for the</w:t>
      </w:r>
    </w:p>
    <w:p>
      <w:pPr>
        <w:pStyle w:val="BodyText"/>
      </w:pPr>
      <w:r>
        <w:t xml:space="preserve">Hairdresser in the competitive landscape of</w:t>
      </w:r>
    </w:p>
    <w:p>
      <w:pPr>
        <w:pStyle w:val="BodyText"/>
      </w:pPr>
      <w:r>
        <w:t xml:space="preserve">Netherlands Amsterdam, our marketing strategy leveraged both digital platforms and community engagement. Instagram and TikTok were utilized to showcase before-and-after transformations, emphasizing the artistic quality of our work. However, unlike purely digital campaigns elsewhere, we combined online presence with offline community building.</w:t>
      </w:r>
    </w:p>
    <w:p>
      <w:pPr>
        <w:pStyle w:val="BodyText"/>
      </w:pPr>
      <w:r>
        <w:t xml:space="preserve">We participated in local neighborhood festivals in</w:t>
      </w:r>
    </w:p>
    <w:p>
      <w:pPr>
        <w:pStyle w:val="BodyText"/>
      </w:pPr>
      <w:r>
        <w:t xml:space="preserve">Netherlands Amsterdam , offering complimentary hair styling workshops for families. This grassroots approach helped build trust within the immediate community. Word-of-mouth remains the most powerful marketing tool in this city, and by focusing on exceptional customer experiences, we have seen a steady increase in referral rates. Collaborations with local boutiques and cafes have also created cross-promotional opportunities that enhance visibility without excessive advertising spend.</w:t>
      </w:r>
    </w:p>
    <w:bookmarkEnd w:id="24"/>
    <w:bookmarkStart w:id="25" w:name="date-5"/>
    <w:p>
      <w:pPr>
        <w:pStyle w:val="Heading2"/>
      </w:pPr>
      <w:r>
        <w:rPr>
          <w:bCs/>
          <w:b/>
        </w:rPr>
        <w:t xml:space="preserve">Date:</w:t>
      </w:r>
    </w:p>
    <w:p>
      <w:pPr>
        <w:pStyle w:val="FirstParagraph"/>
      </w:pPr>
      <w:r>
        <w:t xml:space="preserve">Financial Performance and Future Outlook</w:t>
      </w:r>
    </w:p>
    <w:p>
      <w:pPr>
        <w:pStyle w:val="BodyText"/>
      </w:pPr>
      <w:r>
        <w:t xml:space="preserve">The initial financial projections for the</w:t>
      </w:r>
    </w:p>
    <w:p>
      <w:pPr>
        <w:pStyle w:val="BodyText"/>
      </w:pPr>
      <w:r>
        <w:t xml:space="preserve">Hairdresser project indicate a positive trajectory despite the high overhead costs associated with real estate in</w:t>
      </w:r>
    </w:p>
    <w:p>
      <w:pPr>
        <w:pStyle w:val="BodyText"/>
      </w:pPr>
      <w:r>
        <w:t xml:space="preserve">Netherlands Amsterdam. Rent remains one of the highest expenses, but foot traffic in our chosen location has justified this investment. Revenue streams are diversified, including haircuts, coloring services, styling for events, and retail sales of premium hair care products.</w:t>
      </w:r>
    </w:p>
    <w:p>
      <w:pPr>
        <w:pStyle w:val="BodyText"/>
      </w:pPr>
      <w:r>
        <w:t xml:space="preserve">Looking ahead the strategic focus will remain on retention and expansion of service offerings. We plan to introduce specialized treatments such as scalp therapy and organic coloring options to differentiate further from competitors. Additionally exploring partnerships with corporate clients in Amsterdam’s business district could provide steady weekday revenue during off-peak hours.</w:t>
      </w:r>
    </w:p>
    <w:p>
      <w:pPr>
        <w:pStyle w:val="BodyText"/>
      </w:pPr>
      <w:r>
        <w:t xml:space="preserve">In conclusion, the establishment of the</w:t>
      </w:r>
      <w:r>
        <w:t xml:space="preserve"> </w:t>
      </w:r>
      <w:r>
        <w:rPr>
          <w:bCs/>
          <w:b/>
        </w:rPr>
        <w:t xml:space="preserve">Hairdresser</w:t>
      </w:r>
      <w:r>
        <w:t xml:space="preserve"> </w:t>
      </w:r>
      <w:r>
        <w:t xml:space="preserve">in</w:t>
      </w:r>
    </w:p>
    <w:p>
      <w:pPr>
        <w:pStyle w:val="BodyText"/>
      </w:pPr>
      <w:r>
        <w:t xml:space="preserve">Netherlands Amsterdam demonstrates that success is achievable through a combination of regulatory compliance cultural sensitivity and superior service quality. As we continue to refine our operations we remain committed to delivering excellence while contributing positively to the local economy and community.</w:t>
      </w:r>
    </w:p>
    <w:bookmarkEnd w:id="25"/>
    <w:bookmarkStart w:id="26" w:name="date-6"/>
    <w:p>
      <w:pPr>
        <w:pStyle w:val="Heading2"/>
      </w:pPr>
      <w:r>
        <w:rPr>
          <w:bCs/>
          <w:b/>
        </w:rPr>
        <w:t xml:space="preserve">Date:</w:t>
      </w:r>
    </w:p>
    <w:p>
      <w:pPr>
        <w:pStyle w:val="FirstParagraph"/>
      </w:pPr>
      <w:r>
        <w:t xml:space="preserve">Conclusion</w:t>
      </w:r>
    </w:p>
    <w:p>
      <w:pPr>
        <w:pStyle w:val="BodyText"/>
      </w:pPr>
      <w:r>
        <w:t xml:space="preserve">This Project Report confirms that the</w:t>
      </w:r>
      <w:r>
        <w:t xml:space="preserve"> </w:t>
      </w:r>
      <w:r>
        <w:rPr>
          <w:bCs/>
          <w:b/>
        </w:rPr>
        <w:t xml:space="preserve">Hairdresser</w:t>
      </w:r>
      <w:r>
        <w:t xml:space="preserve"> </w:t>
      </w:r>
      <w:r>
        <w:t xml:space="preserve">venture in</w:t>
      </w:r>
    </w:p>
    <w:p>
      <w:pPr>
        <w:pStyle w:val="BodyText"/>
      </w:pPr>
      <w:r>
        <w:t xml:space="preserve">Netherlands Amsterdam is on a solid path toward long-term sustainability and growth. By addressing regulatory complexities, overcoming labor shortages through strategic recruitment, and aligning with local consumer values, we have laid a strong foundation for future success. Stakeholders can expect continued monitoring of performance metrics with regular updates provided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Venture in Netherlands Amsterdam</dc:title>
  <dc:creator/>
  <dc:language>en</dc:language>
  <cp:keywords/>
  <dcterms:created xsi:type="dcterms:W3CDTF">2026-07-30T09:10:52Z</dcterms:created>
  <dcterms:modified xsi:type="dcterms:W3CDTF">2026-07-30T09:10:52Z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