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Premium</w:t>
      </w:r>
      <w:r>
        <w:t xml:space="preserve"> </w:t>
      </w:r>
      <w:r>
        <w:t xml:space="preserve">Hairdressing</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e87fde0b47e3823e7b3e96ecd167682eaad5d8a"/>
    <w:p>
      <w:pPr>
        <w:pStyle w:val="Heading1"/>
      </w:pPr>
      <w:r>
        <w:t xml:space="preserve">Project Report: Establishment of a Premium Hairdresser Brand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high-end hairdressing establishment within the Kingdom of Saudi Arabia, specifically focusing on the capital city of Riyadh. As part of the broader Vision 2030 initiative aimed at diversifying the economy and enhancing social lifestyles, this report argues that there is a significant gap in premium grooming services tailored to both local residents and expatriate professionals. The proposed</w:t>
      </w:r>
      <w:r>
        <w:t xml:space="preserve"> </w:t>
      </w:r>
      <w:r>
        <w:rPr>
          <w:bCs/>
          <w:b/>
        </w:rPr>
        <w:t xml:space="preserve">Hairdresser</w:t>
      </w:r>
      <w:r>
        <w:t xml:space="preserve"> </w:t>
      </w:r>
      <w:r>
        <w:t xml:space="preserve">brand will focus on luxury aesthetics, privacy compliance, and exceptional customer service, positioning itself as a leader in the personal care sector of</w:t>
      </w:r>
      <w:r>
        <w:t xml:space="preserve"> </w:t>
      </w:r>
      <w:r>
        <w:rPr>
          <w:bCs/>
          <w:b/>
        </w:rPr>
        <w:t xml:space="preserve">Saudi Arabia Riyadh</w:t>
      </w:r>
      <w:r>
        <w:t xml:space="preserve">.</w:t>
      </w:r>
    </w:p>
    <w:bookmarkEnd w:id="20"/>
    <w:bookmarkStart w:id="21" w:name="Xa06388d731842077a762e5a2c1feeadf9256a9e"/>
    <w:p>
      <w:pPr>
        <w:pStyle w:val="Heading2"/>
      </w:pPr>
      <w:r>
        <w:t xml:space="preserve">2. Market Analysis: The Context of Saudi Arabia Riyadh</w:t>
      </w:r>
    </w:p>
    <w:p>
      <w:pPr>
        <w:pStyle w:val="FirstParagraph"/>
      </w:pPr>
      <w:r>
        <w:t xml:space="preserve">Understanding the local market dynamics is crucial for success.</w:t>
      </w:r>
      <w:r>
        <w:t xml:space="preserve"> </w:t>
      </w:r>
      <w:r>
        <w:rPr>
          <w:bCs/>
          <w:b/>
        </w:rPr>
        <w:t xml:space="preserve">Saudi Arabia Riyadh</w:t>
      </w:r>
      <w:r>
        <w:t xml:space="preserve"> </w:t>
      </w:r>
      <w:r>
        <w:t xml:space="preserve">has experienced rapid urbanization and demographic shifts in recent years. With a growing population of young professionals, families, and an increasing number of international visitors due to tourism and business initiatives like NEOM and the Red Sea Project, the demand for high-quality grooming services has skyrocketed.</w:t>
      </w:r>
      <w:r>
        <w:t xml:space="preserve"> </w:t>
      </w:r>
      <w:r>
        <w:t xml:space="preserve">The cultural landscape in</w:t>
      </w:r>
      <w:r>
        <w:t xml:space="preserve"> </w:t>
      </w:r>
      <w:r>
        <w:rPr>
          <w:bCs/>
          <w:b/>
        </w:rPr>
        <w:t xml:space="preserve">Saudi Arabia Riyadh</w:t>
      </w:r>
      <w:r>
        <w:t xml:space="preserve"> </w:t>
      </w:r>
      <w:r>
        <w:t xml:space="preserve">is evolving. While traditional norms remain important, there is a noticeable shift toward embracing global beauty standards and lifestyle amenities. This creates a fertile ground for a</w:t>
      </w:r>
      <w:r>
        <w:t xml:space="preserve"> </w:t>
      </w:r>
      <w:r>
        <w:rPr>
          <w:bCs/>
          <w:b/>
        </w:rPr>
        <w:t xml:space="preserve">Hairdresser</w:t>
      </w:r>
      <w:r>
        <w:t xml:space="preserve"> </w:t>
      </w:r>
      <w:r>
        <w:t xml:space="preserve">brand that can blend international expertise with local cultural sensitivity. Furthermore, the rise of social media in the region has amplified the importance of personal grooming among both men and women, driving demand for specialized services such as color correction, keratin treatments, and modern styling techniques.</w:t>
      </w:r>
    </w:p>
    <w:bookmarkEnd w:id="21"/>
    <w:bookmarkStart w:id="25" w:name="X7d04c173e4c4b1b9a1ee295df06ab5622f99e58"/>
    <w:p>
      <w:pPr>
        <w:pStyle w:val="Heading2"/>
      </w:pPr>
      <w:r>
        <w:t xml:space="preserve">3. Operational Strategy for the Hairdresser Brand</w:t>
      </w:r>
    </w:p>
    <w:p>
      <w:pPr>
        <w:pStyle w:val="FirstParagraph"/>
      </w:pPr>
      <w:r>
        <w:t xml:space="preserve">To ensure compliance with local regulations and cultural expectations in</w:t>
      </w:r>
      <w:r>
        <w:t xml:space="preserve"> </w:t>
      </w:r>
      <w:r>
        <w:rPr>
          <w:bCs/>
          <w:b/>
        </w:rPr>
        <w:t xml:space="preserve">Saudi Arabia Riyadh</w:t>
      </w:r>
      <w:r>
        <w:t xml:space="preserve">, the operational model will adhere to specific guidelines:</w:t>
      </w:r>
    </w:p>
    <w:bookmarkStart w:id="22" w:name="segmentation-and-privacy"/>
    <w:p>
      <w:pPr>
        <w:pStyle w:val="Heading3"/>
      </w:pPr>
      <w:r>
        <w:t xml:space="preserve">3.1 Segmentation and Privacy</w:t>
      </w:r>
    </w:p>
    <w:p>
      <w:pPr>
        <w:pStyle w:val="FirstParagraph"/>
      </w:pPr>
      <w:r>
        <w:t xml:space="preserve">In alignment with regulations in</w:t>
      </w:r>
      <w:r>
        <w:t xml:space="preserve"> </w:t>
      </w:r>
      <w:r>
        <w:rPr>
          <w:bCs/>
          <w:b/>
        </w:rPr>
        <w:t xml:space="preserve">Saudi Arabia Riyadh</w:t>
      </w:r>
      <w:r>
        <w:t xml:space="preserve">, the salon design must prioritize privacy. The facility will be structured to offer separate sections or dedicated time slots for male and female clients if a mixed-gender environment is not pursued, ensuring maximum comfort and adherence to local standards. For a truly premium experience, the brand may opt for an exclusive unisex model with strictly separated zones, which has shown success in high-end segments of</w:t>
      </w:r>
      <w:r>
        <w:t xml:space="preserve"> </w:t>
      </w:r>
      <w:r>
        <w:rPr>
          <w:bCs/>
          <w:b/>
        </w:rPr>
        <w:t xml:space="preserve">Saudi Arabia Riyadh</w:t>
      </w:r>
      <w:r>
        <w:t xml:space="preserve">.</w:t>
      </w:r>
    </w:p>
    <w:bookmarkEnd w:id="22"/>
    <w:bookmarkStart w:id="23" w:name="staffing-and-expertise"/>
    <w:p>
      <w:pPr>
        <w:pStyle w:val="Heading3"/>
      </w:pPr>
      <w:r>
        <w:t xml:space="preserve">3.2 Staffing and Expertise</w:t>
      </w:r>
    </w:p>
    <w:p>
      <w:pPr>
        <w:pStyle w:val="FirstParagraph"/>
      </w:pPr>
      <w:r>
        <w:t xml:space="preserve">The human capital strategy is vital. The</w:t>
      </w:r>
      <w:r>
        <w:t xml:space="preserve"> </w:t>
      </w:r>
      <w:r>
        <w:rPr>
          <w:bCs/>
          <w:b/>
        </w:rPr>
        <w:t xml:space="preserve">Hairdresser</w:t>
      </w:r>
      <w:r>
        <w:t xml:space="preserve"> </w:t>
      </w:r>
      <w:r>
        <w:t xml:space="preserve">team will consist of certified professionals who are not only technically skilled but also culturally adept. Recruitment will focus on hiring stylists who understand the diverse hair types prevalent in the region, from curly textures common among Arab populations to straight or wavy textures found among expatriates from South Asia and Europe. Training programs will emphasize hygiene standards, customer service etiquette specific to</w:t>
      </w:r>
      <w:r>
        <w:t xml:space="preserve"> </w:t>
      </w:r>
      <w:r>
        <w:rPr>
          <w:bCs/>
          <w:b/>
        </w:rPr>
        <w:t xml:space="preserve">Saudi Arabia Riyadh</w:t>
      </w:r>
      <w:r>
        <w:t xml:space="preserve">, and knowledge of current global trends.</w:t>
      </w:r>
    </w:p>
    <w:bookmarkEnd w:id="23"/>
    <w:bookmarkStart w:id="24" w:name="regulatory-compliance"/>
    <w:p>
      <w:pPr>
        <w:pStyle w:val="Heading3"/>
      </w:pPr>
      <w:r>
        <w:t xml:space="preserve">3.3 Regulatory Compliance</w:t>
      </w:r>
    </w:p>
    <w:p>
      <w:pPr>
        <w:pStyle w:val="FirstParagraph"/>
      </w:pPr>
      <w:r>
        <w:t xml:space="preserve">Operating a business in</w:t>
      </w:r>
      <w:r>
        <w:t xml:space="preserve"> </w:t>
      </w:r>
      <w:r>
        <w:rPr>
          <w:bCs/>
          <w:b/>
        </w:rPr>
        <w:t xml:space="preserve">Saudi Arabia Riyadh</w:t>
      </w:r>
      <w:r>
        <w:t xml:space="preserve"> </w:t>
      </w:r>
      <w:r>
        <w:t xml:space="preserve">requires strict adherence to commercial licensing laws. The project team will work closely with the Ministry of Investment and the municipal authorities to secure all necessary permits for cosmetic and grooming services. This includes ensuring that all products used meet Saudi Standards, Metrology and Quality Organization (SASO) requirements, guaranteeing safety for clients in</w:t>
      </w:r>
      <w:r>
        <w:t xml:space="preserve"> </w:t>
      </w:r>
      <w:r>
        <w:rPr>
          <w:bCs/>
          <w:b/>
        </w:rPr>
        <w:t xml:space="preserve">Saudi Arabia Riyadh</w:t>
      </w:r>
      <w:r>
        <w:t xml:space="preserve">.</w:t>
      </w:r>
    </w:p>
    <w:bookmarkEnd w:id="24"/>
    <w:bookmarkEnd w:id="25"/>
    <w:bookmarkStart w:id="26" w:name="service-portfolio"/>
    <w:p>
      <w:pPr>
        <w:pStyle w:val="Heading2"/>
      </w:pPr>
      <w:r>
        <w:t xml:space="preserve">4. Service Portfolio</w:t>
      </w:r>
    </w:p>
    <w:p>
      <w:pPr>
        <w:pStyle w:val="FirstParagraph"/>
      </w:pPr>
      <w:r>
        <w:t xml:space="preserve">The core offering of this</w:t>
      </w:r>
      <w:r>
        <w:t xml:space="preserve"> </w:t>
      </w:r>
      <w:r>
        <w:rPr>
          <w:bCs/>
          <w:b/>
        </w:rPr>
        <w:t xml:space="preserve">Hairdresser</w:t>
      </w:r>
      <w:r>
        <w:t xml:space="preserve"> </w:t>
      </w:r>
      <w:r>
        <w:t xml:space="preserve">brand will go beyond basic cuts. Services will include:</w:t>
      </w:r>
    </w:p>
    <w:p>
      <w:pPr>
        <w:numPr>
          <w:ilvl w:val="0"/>
          <w:numId w:val="1001"/>
        </w:numPr>
        <w:pStyle w:val="Compact"/>
      </w:pPr>
      <w:r>
        <w:rPr>
          <w:bCs/>
          <w:b/>
        </w:rPr>
        <w:t xml:space="preserve">Premium Hair Styling:</w:t>
      </w:r>
      <w:r>
        <w:t xml:space="preserve"> </w:t>
      </w:r>
      <w:r>
        <w:t xml:space="preserve">Precision cutting and styling for modern looks.</w:t>
      </w:r>
    </w:p>
    <w:p>
      <w:pPr>
        <w:numPr>
          <w:ilvl w:val="0"/>
          <w:numId w:val="1001"/>
        </w:numPr>
        <w:pStyle w:val="Compact"/>
      </w:pPr>
      <w:r>
        <w:rPr>
          <w:bCs/>
          <w:b/>
        </w:rPr>
        <w:t xml:space="preserve">Hair Treatment:</w:t>
      </w:r>
      <w:r>
        <w:t xml:space="preserve"> </w:t>
      </w:r>
      <w:r>
        <w:t xml:space="preserve">Hydrating masks, scalp treatments, and damage repair solutions suited to the dry climate of Riyadh.</w:t>
      </w:r>
    </w:p>
    <w:p>
      <w:pPr>
        <w:numPr>
          <w:ilvl w:val="0"/>
          <w:numId w:val="1001"/>
        </w:numPr>
        <w:pStyle w:val="Compact"/>
      </w:pPr>
      <w:r>
        <w:rPr>
          <w:bCs/>
          <w:b/>
        </w:rPr>
        <w:t xml:space="preserve">Color Services:</w:t>
      </w:r>
      <w:r>
        <w:t xml:space="preserve"> </w:t>
      </w:r>
      <w:r>
        <w:t xml:space="preserve">Balayage, highlights, and full-color services using premium ammonia-free products.</w:t>
      </w:r>
    </w:p>
    <w:p>
      <w:pPr>
        <w:numPr>
          <w:ilvl w:val="0"/>
          <w:numId w:val="1001"/>
        </w:numPr>
        <w:pStyle w:val="Compact"/>
      </w:pPr>
      <w:r>
        <w:t xml:space="preserve">Bridal and Event Packages:A specialized service for weddings and social gatherings, a significant part of the cultural calendar in</w:t>
      </w:r>
      <w:r>
        <w:t xml:space="preserve"> </w:t>
      </w:r>
      <w:r>
        <w:rPr>
          <w:bCs/>
          <w:b/>
        </w:rPr>
        <w:t xml:space="preserve">Saudi Arabia Riyadh</w:t>
      </w:r>
      <w:r>
        <w:t xml:space="preserve">.</w:t>
      </w:r>
    </w:p>
    <w:bookmarkEnd w:id="26"/>
    <w:bookmarkStart w:id="27" w:name="marketing-and-customer-acquisition"/>
    <w:p>
      <w:pPr>
        <w:pStyle w:val="Heading2"/>
      </w:pPr>
      <w:r>
        <w:t xml:space="preserve">5. Marketing and Customer Acquisition</w:t>
      </w:r>
    </w:p>
    <w:p>
      <w:pPr>
        <w:pStyle w:val="FirstParagraph"/>
      </w:pPr>
      <w:r>
        <w:t xml:space="preserve">In</w:t>
      </w:r>
      <w:r>
        <w:t xml:space="preserve"> </w:t>
      </w:r>
      <w:r>
        <w:rPr>
          <w:bCs/>
          <w:b/>
        </w:rPr>
        <w:t xml:space="preserve">Saudi Arabia Riyadh</w:t>
      </w:r>
      <w:r>
        <w:t xml:space="preserve">, digital marketing is extremely effective. The marketing strategy will leverage platforms such as Snapchat, Instagram, and TikTok, which are dominant in the region. Influencer partnerships with local lifestyle figures will be employed to build brand credibility. Additionally, a strong emphasis on "Instagrammable" interior design within the salon will encourage user-generated content, providing organic visibility across</w:t>
      </w:r>
      <w:r>
        <w:t xml:space="preserve"> </w:t>
      </w:r>
      <w:r>
        <w:rPr>
          <w:bCs/>
          <w:b/>
        </w:rPr>
        <w:t xml:space="preserve">Saudi Arabia Riyadh</w:t>
      </w:r>
      <w:r>
        <w:t xml:space="preserve">.</w:t>
      </w:r>
      <w:r>
        <w:t xml:space="preserve"> </w:t>
      </w:r>
      <w:r>
        <w:t xml:space="preserve">Loyalty programs will be introduced to retain clients in a competitive market. By offering membership tiers that include priority booking and exclusive discounts on products, the</w:t>
      </w:r>
      <w:r>
        <w:t xml:space="preserve"> </w:t>
      </w:r>
      <w:r>
        <w:rPr>
          <w:bCs/>
          <w:b/>
        </w:rPr>
        <w:t xml:space="preserve">Hairdresser</w:t>
      </w:r>
      <w:r>
        <w:t xml:space="preserve"> </w:t>
      </w:r>
      <w:r>
        <w:t xml:space="preserve">brand can foster long-term relationships with customers in</w:t>
      </w:r>
      <w:r>
        <w:t xml:space="preserve"> </w:t>
      </w:r>
      <w:r>
        <w:rPr>
          <w:bCs/>
          <w:b/>
        </w:rPr>
        <w:t xml:space="preserve">Saudi Arabia Riyadh.</w:t>
      </w:r>
    </w:p>
    <w:bookmarkEnd w:id="27"/>
    <w:bookmarkStart w:id="28" w:name="X21ac6d95a14485c2c609f33b6be95776b8bc623"/>
    <w:p>
      <w:pPr>
        <w:pStyle w:val="Heading2"/>
      </w:pPr>
      <w:r>
        <w:t xml:space="preserve">6. Financial Projections and Risk Management</w:t>
      </w:r>
    </w:p>
    <w:p>
      <w:pPr>
        <w:pStyle w:val="FirstParagraph"/>
      </w:pPr>
      <w:r>
        <w:t xml:space="preserve">The initial investment will cover lease acquisition for a prime location in areas such as Olaya, King Fahd Road, or the newly developed Diplomatic Quarter (KAFD), which are hubs for high-net-worth individuals in</w:t>
      </w:r>
      <w:r>
        <w:t xml:space="preserve"> </w:t>
      </w:r>
      <w:r>
        <w:rPr>
          <w:bCs/>
          <w:b/>
        </w:rPr>
        <w:t xml:space="preserve">Saudi Arabia Riyadh</w:t>
      </w:r>
      <w:r>
        <w:t xml:space="preserve">. Revenue streams will include service fees, product sales, and membership subscriptions.</w:t>
      </w:r>
      <w:r>
        <w:t xml:space="preserve"> </w:t>
      </w:r>
      <w:r>
        <w:t xml:space="preserve">Risks such as supply chain disruptions for international hair products or changes in regulatory frameworks regarding foreign ownership are identified. Mitigation strategies include localizing supply chains where possible and maintaining close legal counsel to navigate the evolving business laws of</w:t>
      </w:r>
      <w:r>
        <w:t xml:space="preserve"> </w:t>
      </w:r>
      <w:r>
        <w:rPr>
          <w:bCs/>
          <w:b/>
        </w:rPr>
        <w:t xml:space="preserve">Saudi Arabia Riyadh</w:t>
      </w:r>
      <w:r>
        <w:t xml:space="preserve">.</w:t>
      </w:r>
    </w:p>
    <w:bookmarkEnd w:id="28"/>
    <w:bookmarkStart w:id="29" w:name="conclusion"/>
    <w:p>
      <w:pPr>
        <w:pStyle w:val="Heading2"/>
      </w:pPr>
      <w:r>
        <w:t xml:space="preserve">7. Conclusion</w:t>
      </w:r>
    </w:p>
    <w:p>
      <w:pPr>
        <w:pStyle w:val="FirstParagraph"/>
      </w:pPr>
      <w:r>
        <w:t xml:space="preserve">The establishment of this</w:t>
      </w:r>
      <w:r>
        <w:t xml:space="preserve"> </w:t>
      </w:r>
      <w:r>
        <w:rPr>
          <w:bCs/>
          <w:b/>
        </w:rPr>
        <w:t xml:space="preserve">Hairdresser</w:t>
      </w:r>
      <w:r>
        <w:t xml:space="preserve"> </w:t>
      </w:r>
      <w:r>
        <w:t xml:space="preserve">brand in</w:t>
      </w:r>
      <w:r>
        <w:t xml:space="preserve"> </w:t>
      </w:r>
      <w:r>
        <w:rPr>
          <w:bCs/>
          <w:b/>
        </w:rPr>
        <w:t xml:space="preserve">Saudi Arabia Riyadh</w:t>
      </w:r>
      <w:r>
        <w:t xml:space="preserve">Saudi Arabia Riyadh, the project is well-positioned for growth. The combination of strategic location, expert staffing, and targeted marketing will ensure that the brand becomes a preferred destination for grooming in</w:t>
      </w:r>
      <w:r>
        <w:t xml:space="preserve"> </w:t>
      </w:r>
      <w:r>
        <w:rPr>
          <w:bCs/>
          <w:b/>
        </w:rPr>
        <w:t xml:space="preserve">Saudi Arabia Riyadh</w:t>
      </w:r>
      <w:r>
        <w:t xml:space="preserve">. We recommend proceeding to the detailed feasibility study phase to finalize financial modeling and site selection.</w:t>
      </w:r>
    </w:p>
    <w:p>
      <w:pPr>
        <w:pStyle w:val="BodyText"/>
      </w:pPr>
      <w:r>
        <w:rPr>
          <w:iCs/>
          <w:i/>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Premium Hairdressing Services in Saudi Arabia Riyadh</dc:title>
  <dc:creator/>
  <dc:language>en</dc:language>
  <cp:keywords/>
  <dcterms:created xsi:type="dcterms:W3CDTF">2026-07-29T22:12:00Z</dcterms:created>
  <dcterms:modified xsi:type="dcterms:W3CDTF">2026-07-29T22:12:00Z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