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Argentina</w:t>
      </w:r>
      <w:r>
        <w:t xml:space="preserve"> </w:t>
      </w:r>
      <w:r>
        <w:t xml:space="preserve">Córdoba</w:t>
      </w:r>
    </w:p>
    <w:p>
      <w:pPr>
        <w:pStyle w:val="FirstParagraph"/>
      </w:pPr>
      <w:r>
        <w:t xml:space="preserve">```html</w:t>
      </w:r>
    </w:p>
    <w:bookmarkStart w:id="26" w:name="X5763ac4c6a8f6480e1ee1b2426770e99d006075"/>
    <w:p>
      <w:pPr>
        <w:pStyle w:val="Heading1"/>
      </w:pPr>
      <w:r>
        <w:t xml:space="preserve">Project Report: Establishing an Effective Human Resources Manager Function in Argentina Córdoba</w:t>
      </w:r>
    </w:p>
    <w:p>
      <w:pPr>
        <w:pStyle w:val="FirstParagraph"/>
      </w:pPr>
      <w:r>
        <w:rPr>
          <w:bCs/>
          <w:b/>
        </w:rPr>
        <w:t xml:space="preserve">Date:</w:t>
      </w:r>
    </w:p>
    <w:p>
      <w:pPr>
        <w:pStyle w:val="BodyText"/>
      </w:pPr>
      <w:r>
        <w:t xml:space="preserve">[Insert Date]</w:t>
      </w:r>
    </w:p>
    <w:p>
      <w:pPr>
        <w:pStyle w:val="BodyText"/>
      </w:pPr>
      <w:r>
        <w:br/>
      </w:r>
    </w:p>
    <w:p>
      <w:pPr>
        <w:pStyle w:val="BodyText"/>
      </w:pPr>
      <w:r>
        <w:rPr>
          <w:bCs/>
          <w:b/>
        </w:rPr>
        <w:t xml:space="preserve">To:</w:t>
      </w:r>
      <w:r>
        <w:t xml:space="preserve">P, Management Team and Stakeholders</w:t>
      </w:r>
    </w:p>
    <w:bookmarkStart w:id="20" w:name="executive-summary"/>
    <w:p>
      <w:pPr>
        <w:pStyle w:val="Heading2"/>
      </w:pPr>
      <w:r>
        <w:t xml:space="preserve">1. Executive Summary</w:t>
      </w:r>
    </w:p>
    <w:p>
      <w:pPr>
        <w:pStyle w:val="FirstParagraph"/>
      </w:pPr>
      <w:r>
        <w:t xml:space="preserve">This document outlines the strategic framework for establishing a robust Human Resources Manager function within our operations in Argentina Córdoba. Given the unique economic, legal, and cultural landscape of Argentina, particularly in the vibrant province of Córdoba, a specialized approach to human resource management is not merely beneficial but essential for sustainable growth and employee satisfaction. This report details the key responsibilities, challenges specific to Argentina Córdoba regulations (such as those governed by Ley de Contrato de Trabajo), talent acquisition strategies tailored to the local market, retention initiatives that align with Argentine workforce expectations, and compliance measures. The ultimate goal is to create a high-performance HR function that drives organizational success while fostering a positive and legally compliant work environment in Córdoba.</w:t>
      </w:r>
    </w:p>
    <w:bookmarkEnd w:id="20"/>
    <w:bookmarkStart w:id="21" w:name="introduction"/>
    <w:p>
      <w:pPr>
        <w:pStyle w:val="Heading2"/>
      </w:pPr>
      <w:r>
        <w:t xml:space="preserve">2. Introduction</w:t>
      </w:r>
    </w:p>
    <w:p>
      <w:pPr>
        <w:pStyle w:val="FirstParagraph"/>
      </w:pPr>
      <w:r>
        <w:t xml:space="preserve">The expansion of our operations into Argentina Córdoba necessitates a comprehensive human resources strategy. Córdoba stands as the second-largest economic hub in Argentina, known for its growing technology sector, strong university presence producing skilled graduates, and distinct cultural identity within the country. However, managing human capital in this region requires navigating complex labor laws (Ley 20.744), understanding local labor union dynamics (sindicatos prevalent in industries like automotive and tech), and addressing specific socio-economic factors impacting employee well-being, such as inflation rates influencing compensation strategies. The Human Resources Manager role is pivotal in bridging our global organizational standards with the realities of the Córdoba labor market, ensuring both compliance and competitive advantage.</w:t>
      </w:r>
    </w:p>
    <w:bookmarkEnd w:id="21"/>
    <w:bookmarkStart w:id="22" w:name="Xfba348b202cb07022d9a17d9ed0139f35c9934c"/>
    <w:p>
      <w:pPr>
        <w:pStyle w:val="Heading2"/>
      </w:pPr>
      <w:r>
        <w:t xml:space="preserve">3. Key Responsibilities of the Human Resources Manager in Argentina Córdoba</w:t>
      </w:r>
    </w:p>
    <w:p>
      <w:pPr>
        <w:pStyle w:val="FirstParagraph"/>
      </w:pPr>
      <w:r>
        <w:t xml:space="preserve">The designated Human Resources Manager for Argentina Córdoba will hold a multifaceted role critical to operational continuity and strategic growth:</w:t>
      </w:r>
    </w:p>
    <w:p>
      <w:pPr>
        <w:pStyle w:val="BodyText"/>
      </w:pPr>
      <w:r>
        <w:rPr>
          <w:bCs/>
          <w:b/>
        </w:rPr>
        <w:t xml:space="preserve">Talent Acquisition &amp; Recruitment:</w:t>
      </w:r>
    </w:p>
    <w:p>
      <w:pPr>
        <w:numPr>
          <w:ilvl w:val="0"/>
          <w:numId w:val="1001"/>
        </w:numPr>
        <w:pStyle w:val="Compact"/>
      </w:pPr>
      <w:r>
        <w:t xml:space="preserve">Sourcing qualified candidates within the Córdoba region, leveraging local job boards (like Computrabajo, Oportus), university partnerships (UNC - Universidad Nacional de Córdoba is a key resource), and professional networks.</w:t>
      </w:r>
    </w:p>
    <w:p>
      <w:pPr>
        <w:numPr>
          <w:ilvl w:val="0"/>
          <w:numId w:val="1001"/>
        </w:numPr>
        <w:pStyle w:val="Compact"/>
      </w:pPr>
      <w:r>
        <w:t xml:space="preserve">Navigating local hiring practices and expectations regarding CV formats and interview processes.</w:t>
      </w:r>
    </w:p>
    <w:p>
      <w:pPr>
        <w:numPr>
          <w:ilvl w:val="0"/>
          <w:numId w:val="1001"/>
        </w:numPr>
        <w:pStyle w:val="Compact"/>
      </w:pPr>
      <w:r>
        <w:t xml:space="preserve">Promoting the employer brand effectively within the Córdoba market to attract top talent amidst competition.</w:t>
      </w:r>
    </w:p>
    <w:p>
      <w:pPr>
        <w:pStyle w:val="FirstParagraph"/>
      </w:pPr>
      <w:r>
        <w:br/>
      </w:r>
    </w:p>
    <w:p>
      <w:pPr>
        <w:pStyle w:val="BodyText"/>
      </w:pPr>
      <w:r>
        <w:rPr>
          <w:bCs/>
          <w:b/>
        </w:rPr>
        <w:t xml:space="preserve">Labor Law Compliance (Ley de Contrato de Trabajo):</w:t>
      </w:r>
      <w:r>
        <w:t xml:space="preserve"> </w:t>
      </w:r>
      <w:r>
        <w:t xml:space="preserve">Ensuring strict adherence to Argentine national labor legislation. This includes precise management of employment contracts (escrito obligatorio for most relationships), working hours, overtime compensation, severance pay calculations (indemnizaciones por despido), paid leave entitlements (vacaciones - typically 15 days minimum per year after one year of service), and mandatory benefits like aguinaldo (second annual salary payment).</w:t>
      </w:r>
    </w:p>
    <w:p>
      <w:pPr>
        <w:numPr>
          <w:ilvl w:val="0"/>
          <w:numId w:val="1002"/>
        </w:numPr>
        <w:pStyle w:val="Compact"/>
      </w:pPr>
      <w:r>
        <w:t xml:space="preserve">Maintaining up-to-date knowledge of provincial regulations specific to Córdoba, if any differ or add layers.</w:t>
      </w:r>
    </w:p>
    <w:p>
      <w:pPr>
        <w:numPr>
          <w:ilvl w:val="0"/>
          <w:numId w:val="1002"/>
        </w:numPr>
        <w:pStyle w:val="Compact"/>
      </w:pPr>
      <w:r>
        <w:t xml:space="preserve">Handling relationships with labor unions (sindicatos) where applicable, ensuring collective bargaining agreements are respected.</w:t>
      </w:r>
    </w:p>
    <w:p>
      <w:pPr>
        <w:pStyle w:val="FirstParagraph"/>
      </w:pPr>
      <w:r>
        <w:br/>
      </w:r>
      <w:r>
        <w:rPr>
          <w:bCs/>
          <w:b/>
        </w:rPr>
        <w:t xml:space="preserve">Compensation &amp; Benefits Administration:</w:t>
      </w:r>
      <w:r>
        <w:t xml:space="preserve"> </w:t>
      </w:r>
      <w:r>
        <w:t xml:space="preserve">Managing payroll processes that account for Argentina's high inflation environment. This involves:</w:t>
      </w:r>
    </w:p>
    <w:p>
      <w:pPr>
        <w:numPr>
          <w:ilvl w:val="0"/>
          <w:numId w:val="1003"/>
        </w:numPr>
        <w:pStyle w:val="Compact"/>
      </w:pPr>
      <w:r>
        <w:t xml:space="preserve">Potential indexing of salaries or implementing frequent adjustments to maintain real wages.</w:t>
      </w:r>
    </w:p>
    <w:p>
      <w:pPr>
        <w:numPr>
          <w:ilvl w:val="0"/>
          <w:numId w:val="1003"/>
        </w:numPr>
        <w:pStyle w:val="Compact"/>
      </w:pPr>
      <w:r>
        <w:t xml:space="preserve">Navigating tax withholdings (retenciones) and social security contributions (AFIP obligations).</w:t>
      </w:r>
    </w:p>
    <w:p>
      <w:pPr>
        <w:pStyle w:val="FirstParagraph"/>
      </w:pPr>
      <w:r>
        <w:br/>
      </w:r>
      <w:r>
        <w:rPr>
          <w:bCs/>
          <w:b/>
        </w:rPr>
        <w:t xml:space="preserve">Employee Relations &amp; Development:</w:t>
      </w:r>
      <w:r>
        <w:t xml:space="preserve"> </w:t>
      </w:r>
      <w:r>
        <w:t xml:space="preserve">Fostering a positive work culture aligned with Argentine values of teamwork and personal connection (relacionalismo).</w:t>
      </w:r>
    </w:p>
    <w:p>
      <w:pPr>
        <w:numPr>
          <w:ilvl w:val="0"/>
          <w:numId w:val="1004"/>
        </w:numPr>
        <w:pStyle w:val="Compact"/>
      </w:pPr>
      <w:r>
        <w:t xml:space="preserve">Managing performance evaluations, potentially adapting them to local communication styles.</w:t>
      </w:r>
    </w:p>
    <w:p>
      <w:pPr>
        <w:pStyle w:val="FirstParagraph"/>
      </w:pPr>
      <w:r>
        <w:br/>
      </w:r>
    </w:p>
    <w:bookmarkEnd w:id="22"/>
    <w:bookmarkStart w:id="23" w:name="X0f27cfdb881ac70327fd163be35ec253adcb14f"/>
    <w:p>
      <w:pPr>
        <w:pStyle w:val="Heading2"/>
      </w:pPr>
      <w:r>
        <w:t xml:space="preserve">4. Specific Challenges in the Argentina Córdoba Context</w:t>
      </w:r>
    </w:p>
    <w:p>
      <w:pPr>
        <w:numPr>
          <w:ilvl w:val="0"/>
          <w:numId w:val="1005"/>
        </w:numPr>
        <w:pStyle w:val="Compact"/>
      </w:pPr>
      <w:r>
        <w:rPr>
          <w:bCs/>
          <w:b/>
        </w:rPr>
        <w:t xml:space="preserve">Economic Volatility &amp; Inflation:</w:t>
      </w:r>
      <w:r>
        <w:t xml:space="preserve">The persistent high inflation rate in Argentina significantly impacts compensation strategies, budgeting for HR initiatives, and overall employee satisfaction regarding purchasing power. The Human Resources Manager must proactively address wage adjustments and potentially negotiate non-monetary benefits to retain staff.</w:t>
      </w:r>
    </w:p>
    <w:p>
      <w:pPr>
        <w:numPr>
          <w:ilvl w:val="0"/>
          <w:numId w:val="1005"/>
        </w:numPr>
        <w:pStyle w:val="Compact"/>
      </w:pPr>
      <w:r>
        <w:t xml:space="preserve">Labor Regulations Complexity: Argentine labor law is highly protective of employees. Missteps in contract management, termination procedures (despidos), or benefit calculations can lead to costly lawsuits. The HR Manager must possess deep expertise or access to specialized legal counsel.</w:t>
      </w:r>
    </w:p>
    <w:p>
      <w:pPr>
        <w:numPr>
          <w:ilvl w:val="0"/>
          <w:numId w:val="1005"/>
        </w:numPr>
        <w:pStyle w:val="Compact"/>
      </w:pPr>
      <w:r>
        <w:rPr>
          <w:bCs/>
          <w:b/>
        </w:rPr>
        <w:t xml:space="preserve">Talent Retention:</w:t>
      </w:r>
      <w:r>
        <w:t xml:space="preserve">While Córdoba offers a skilled workforce, competition exists, especially for tech and specialized roles. High inflation can accelerate turnover if compensation doesn't keep pace. Developing strong retention strategies tailored to local motivations is crucial.</w:t>
      </w:r>
    </w:p>
    <w:p>
      <w:pPr>
        <w:pStyle w:val="FirstParagraph"/>
      </w:pPr>
      <w:r>
        <w:br/>
      </w:r>
    </w:p>
    <w:bookmarkEnd w:id="23"/>
    <w:bookmarkStart w:id="24" w:name="strategic-initiatives-recommendations"/>
    <w:p>
      <w:pPr>
        <w:pStyle w:val="Heading2"/>
      </w:pPr>
      <w:r>
        <w:t xml:space="preserve">5. Strategic Initiatives &amp; Recommendations</w:t>
      </w:r>
    </w:p>
    <w:p>
      <w:pPr>
        <w:pStyle w:val="FirstParagraph"/>
      </w:pPr>
      <w:r>
        <w:br/>
      </w:r>
    </w:p>
    <w:bookmarkEnd w:id="24"/>
    <w:bookmarkStart w:id="25" w:name="conclusion"/>
    <w:p>
      <w:pPr>
        <w:pStyle w:val="Heading2"/>
      </w:pPr>
      <w:r>
        <w:t xml:space="preserve">6. Conclusion</w:t>
      </w:r>
    </w:p>
    <w:p>
      <w:pPr>
        <w:pStyle w:val="FirstParagraph"/>
      </w:pPr>
      <w:r>
        <w:t xml:space="preserve">Successfully implementing a dedicated Human Resources Manager function in Argentina Córdoba is fundamental to our operational success and long-term growth in this strategic region. By addressing the specific challenges posed by the local economic environment, navigating complex labor regulations (Ley de Contrato de Trabajo), and tailoring HR strategies to resonate with the workforce in Córdoba, we can build a engaged, compliant, and high-performing team. This project report provides a foundational framework; ongoing monitoring of regulatory changes and market dynamics will be essential for continuous adaptation of our HR practices in Argentina Córdoba.</w:t>
      </w:r>
      <w:r>
        <w:br/>
      </w:r>
      <w:r>
        <w:br/>
      </w:r>
      <w:r>
        <w:rPr>
          <w:iCs/>
          <w:i/>
        </w:rPr>
        <w:t xml:space="preserve">Prepared by: [Your Name/Department]</w:t>
      </w:r>
      <w:r>
        <w:br/>
      </w:r>
      <w:r>
        <w:rPr>
          <w:bCs/>
          <w:b/>
        </w:rPr>
        <w:t xml:space="preserve">Contact Information:</w:t>
      </w:r>
    </w:p>
    <w:p>
      <w:pPr>
        <w:pStyle w:val="BodyText"/>
      </w:pPr>
      <w:r>
        <w:t xml:space="preserve">[Insert Contact Details]</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Argentina Córdoba</dc:title>
  <dc:creator/>
  <dc:language>en</dc:language>
  <cp:keywords/>
  <dcterms:created xsi:type="dcterms:W3CDTF">2026-07-29T19:33:01Z</dcterms:created>
  <dcterms:modified xsi:type="dcterms:W3CDTF">2026-07-29T19:33:01Z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