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Chile</w:t>
      </w:r>
      <w:r>
        <w:t xml:space="preserve"> </w:t>
      </w:r>
      <w:r>
        <w:t xml:space="preserve">Santiago</w:t>
      </w:r>
    </w:p>
    <w:bookmarkStart w:id="26" w:name="project-report"/>
    <w:p>
      <w:pPr>
        <w:pStyle w:val="Heading1"/>
      </w:pPr>
      <w:r>
        <w:t xml:space="preserve">Project Report</w:t>
      </w:r>
    </w:p>
    <w:p>
      <w:pPr>
        <w:pStyle w:val="FirstParagraph"/>
      </w:pPr>
      <w:r>
        <w:rPr>
          <w:bCs/>
          <w:b/>
        </w:rPr>
        <w:t xml:space="preserve">Date:</w:t>
      </w:r>
    </w:p>
    <w:p>
      <w:pPr>
        <w:pStyle w:val="BodyText"/>
      </w:pPr>
      <w:r>
        <w:t xml:space="preserve">October 26, 2023</w:t>
      </w:r>
      <w:r>
        <w:br/>
      </w:r>
    </w:p>
    <w:p>
      <w:pPr>
        <w:pStyle w:val="BodyText"/>
      </w:pPr>
      <w:r>
        <w:rPr>
          <w:bCs/>
          <w:b/>
        </w:rPr>
        <w:t xml:space="preserve">To:</w:t>
      </w:r>
    </w:p>
    <w:p>
      <w:pPr>
        <w:pStyle w:val="BodyText"/>
      </w:pPr>
      <w:r>
        <w:t xml:space="preserve">Senior Management Board</w:t>
      </w:r>
      <w:r>
        <w:br/>
      </w:r>
    </w:p>
    <w:p>
      <w:pPr>
        <w:pStyle w:val="BodyText"/>
      </w:pPr>
      <w:r>
        <w:rPr>
          <w:bCs/>
          <w:b/>
        </w:rPr>
        <w:t xml:space="preserve">From:</w:t>
      </w:r>
    </w:p>
    <w:p>
      <w:pPr>
        <w:pStyle w:val="BodyText"/>
      </w:pPr>
      <w:r>
        <w:t xml:space="preserve">Hr Strategic Planning Committee</w:t>
      </w:r>
      <w:r>
        <w:br/>
      </w:r>
    </w:p>
    <w:p>
      <w:pPr>
        <w:pStyle w:val="BodyText"/>
      </w:pPr>
      <w:r>
        <w:br/>
      </w:r>
      <w:r>
        <w:br/>
      </w:r>
    </w:p>
    <w:p>
      <w:pPr>
        <w:pStyle w:val="BodyText"/>
      </w:pPr>
      <w:r>
        <w:t xml:space="preserve">This Project Report is a comprehensive analysis and strategic planning document regarding the role of the Human Resources Manager within our expanding operations in Chile Santiago. As we solidify our market presence in South America, it becomes imperative to define clear responsibilities, legal frameworks, and cultural expectations for this pivotal position. The following sections detail the operational scope, regulatory requirements specific to Chilean labor law as applied in Santiago, and the strategic objectives necessary for organizational success.</w:t>
      </w:r>
      <w:r>
        <w:br/>
      </w:r>
      <w:r>
        <w:br/>
      </w:r>
    </w:p>
    <w:bookmarkStart w:id="20" w:name="introduction"/>
    <w:p>
      <w:pPr>
        <w:pStyle w:val="Heading2"/>
      </w:pPr>
      <w:r>
        <w:t xml:space="preserve">1. Introduction</w:t>
      </w:r>
    </w:p>
    <w:p>
      <w:pPr>
        <w:pStyle w:val="FirstParagraph"/>
      </w:pPr>
      <w:r>
        <w:t xml:space="preserve">The expansion of our corporate footprint into Chile has presented numerous opportunities for growth, particularly within the economic hub of Santiago. To ensure that our human capital strategies align with both corporate standards and local realities, we have initiated this Project Report to outline the critical functions of the Human Resources Manager based in Chile Santiago. This role is not merely administrative; it serves as a bridge between global headquarters and local employees, ensuring compliance, fostering company culture, and optimizing talent acquisition within a highly competitive regional market.</w:t>
      </w:r>
    </w:p>
    <w:p>
      <w:pPr>
        <w:pStyle w:val="BodyText"/>
      </w:pPr>
      <w:r>
        <w:br/>
      </w:r>
    </w:p>
    <w:bookmarkEnd w:id="20"/>
    <w:bookmarkStart w:id="21" w:name="role-overview-human-resources-manager"/>
    <w:p>
      <w:pPr>
        <w:pStyle w:val="Heading2"/>
      </w:pPr>
      <w:r>
        <w:t xml:space="preserve">2. Role Overview: Human Resources Manager</w:t>
      </w:r>
    </w:p>
    <w:p>
      <w:pPr>
        <w:pStyle w:val="FirstParagraph"/>
      </w:pPr>
      <w:r>
        <w:t xml:space="preserve">The Human Resources Manager in Chile Santiago is tasked with overseeing all aspects of employee lifecycle management. This includes recruitment onboarding, performance management, compensation and benefits administration, and conflict resolution. Given the dynamic nature of the Chilean job market in Santiago’s business districts such as Providencia and Las Condes, the HR Manager must possess a deep understanding of local talent pools.</w:t>
      </w:r>
    </w:p>
    <w:p>
      <w:pPr>
        <w:pStyle w:val="BodyText"/>
      </w:pPr>
      <w:r>
        <w:br/>
      </w:r>
      <w:r>
        <w:t xml:space="preserve">Key responsibilities include:</w:t>
      </w:r>
    </w:p>
    <w:p>
      <w:pPr>
        <w:numPr>
          <w:ilvl w:val="0"/>
          <w:numId w:val="1001"/>
        </w:numPr>
        <w:pStyle w:val="Compact"/>
      </w:pPr>
      <w:r>
        <w:rPr>
          <w:bCs/>
          <w:b/>
        </w:rPr>
        <w:t xml:space="preserve">Talent Acquisition:</w:t>
      </w:r>
      <w:r>
        <w:t xml:space="preserve">Sourcing top-tier candidates who not only possess the requisite technical skills but also align with our organizational values. The HR Manager must navigate the specific expectations of Chilean professionals regarding job stability and professional development.</w:t>
      </w:r>
    </w:p>
    <w:p>
      <w:pPr>
        <w:numPr>
          <w:ilvl w:val="0"/>
          <w:numId w:val="1001"/>
        </w:numPr>
        <w:pStyle w:val="Compact"/>
      </w:pPr>
      <w:r>
        <w:rPr>
          <w:bCs/>
          <w:b/>
        </w:rPr>
        <w:t xml:space="preserve">Cultural Integration:</w:t>
      </w:r>
      <w:r>
        <w:t xml:space="preserve">Ensuring that incoming expatriates and local staff alike feel integrated into the company culture. In Chile Santiago, where interpersonal relationships play a significant role in business conduct, fostering a welcoming environment is crucial for retention.</w:t>
      </w:r>
    </w:p>
    <w:p>
      <w:pPr>
        <w:numPr>
          <w:ilvl w:val="0"/>
          <w:numId w:val="1001"/>
        </w:numPr>
        <w:pStyle w:val="Compact"/>
      </w:pPr>
      <w:r>
        <w:rPr>
          <w:bCs/>
          <w:b/>
        </w:rPr>
        <w:t xml:space="preserve">Labor Law Compliance:</w:t>
      </w:r>
      <w:r>
        <w:t xml:space="preserve">This is perhaps the most critical aspect of the Human Resources Manager’s role in Chile Santiago. The manager must ensure strict adherence to the Chilean Labor Code (Código del Trabajo), which has undergone recent reforms affecting working hours, remote work arrangements, and non-discrimination practices.</w:t>
      </w:r>
    </w:p>
    <w:p>
      <w:pPr>
        <w:pStyle w:val="FirstParagraph"/>
      </w:pPr>
      <w:r>
        <w:br/>
      </w:r>
    </w:p>
    <w:bookmarkEnd w:id="21"/>
    <w:bookmarkStart w:id="22" w:name="X089dfa0561c9fb3ee2c3459377b43ae4b40ec58"/>
    <w:p>
      <w:pPr>
        <w:pStyle w:val="Heading2"/>
      </w:pPr>
      <w:r>
        <w:t xml:space="preserve">3. Regulatory Framework and Compliance in Chile Santiago</w:t>
      </w:r>
    </w:p>
    <w:p>
      <w:pPr>
        <w:pStyle w:val="FirstParagraph"/>
      </w:pPr>
      <w:r>
        <w:t xml:space="preserve">The legal landscape in Chile is distinct from other Latin American countries, and the Human Resources Manager must be well-versed in these nuances. In Chile Santiago, compliance with social security regulations (AFP for pensions, Isapre or Fonasa for health insurance) is mandatory.</w:t>
      </w:r>
    </w:p>
    <w:p>
      <w:pPr>
        <w:pStyle w:val="BodyText"/>
      </w:pPr>
      <w:r>
        <w:br/>
      </w:r>
      <w:r>
        <w:t xml:space="preserve">Furthermore, recent legislative changes have emphasized the importance of workplace safety and mental health. The HR Manager must implement protocols that comply with Law 21.643 on sexual harassment prevention and Law 21.297 on remote work arrangements. These laws require robust internal policies and regular training sessions, making the Human Resources Manager a key driver in maintaining an ethical and safe workplace.</w:t>
      </w:r>
    </w:p>
    <w:p>
      <w:pPr>
        <w:pStyle w:val="BodyText"/>
      </w:pPr>
      <w:r>
        <w:br/>
      </w:r>
      <w:r>
        <w:t xml:space="preserve">Additionally, the concept of "precariousness" in employment has been addressed by new regulations limiting subcontracting practices. The HR Manager must ensure that all staffing models comply with these restrictions to avoid legal penalties and reputational damage in Chile Santiago.</w:t>
      </w:r>
    </w:p>
    <w:p>
      <w:pPr>
        <w:pStyle w:val="BodyText"/>
      </w:pPr>
      <w:r>
        <w:br/>
      </w:r>
    </w:p>
    <w:bookmarkEnd w:id="22"/>
    <w:bookmarkStart w:id="23" w:name="strategic-objectives-for-the-project"/>
    <w:p>
      <w:pPr>
        <w:pStyle w:val="Heading2"/>
      </w:pPr>
      <w:r>
        <w:t xml:space="preserve">4. Strategic Objectives for the Project</w:t>
      </w:r>
    </w:p>
    <w:p>
      <w:pPr>
        <w:pStyle w:val="FirstParagraph"/>
      </w:pPr>
      <w:r>
        <w:t xml:space="preserve">The overarching goal of this Project Report is to establish a framework where the Human Resources Manager can operate efficiently while contributing to the strategic goals of the company. The following objectives have been identified as priority areas:</w:t>
      </w:r>
    </w:p>
    <w:p>
      <w:pPr>
        <w:numPr>
          <w:ilvl w:val="0"/>
          <w:numId w:val="1002"/>
        </w:numPr>
        <w:pStyle w:val="Compact"/>
      </w:pPr>
      <w:r>
        <w:rPr>
          <w:bCs/>
          <w:b/>
        </w:rPr>
        <w:t xml:space="preserve">Digital Transformation of HR Processes:</w:t>
      </w:r>
      <w:r>
        <w:t xml:space="preserve">In Santiago’s tech-forward business environment, adopting HRIS (Human Resource Information Systems) is essential for efficiency. The Human Resources Manager will lead the implementation of digital tools for payroll processing and performance tracking.</w:t>
      </w:r>
    </w:p>
    <w:p>
      <w:pPr>
        <w:numPr>
          <w:ilvl w:val="0"/>
          <w:numId w:val="1002"/>
        </w:numPr>
        <w:pStyle w:val="Compact"/>
      </w:pPr>
      <w:r>
        <w:rPr>
          <w:bCs/>
          <w:b/>
        </w:rPr>
        <w:t xml:space="preserve">Talent Retention Strategies:</w:t>
      </w:r>
      <w:r>
        <w:t xml:space="preserve">With high demand for skilled professionals in Chile Santiago, retention strategies such as competitive salary benchmarks, professional development opportunities, and flexible work arrangements must be prioritized. The HR Manager will conduct quarterly surveys to gauge employee satisfaction.</w:t>
      </w:r>
    </w:p>
    <w:p>
      <w:pPr>
        <w:numPr>
          <w:ilvl w:val="0"/>
          <w:numId w:val="1002"/>
        </w:numPr>
        <w:pStyle w:val="Compact"/>
      </w:pPr>
      <w:r>
        <w:rPr>
          <w:bCs/>
          <w:b/>
        </w:rPr>
        <w:t xml:space="preserve">Diversity and Inclusion:</w:t>
      </w:r>
      <w:r>
        <w:t xml:space="preserve">Promoting a diverse workforce is not only a moral imperative but also a business advantage. The Human Resources Manager will develop initiatives to increase gender parity and support underrepresented groups within the Chilean context.</w:t>
      </w:r>
    </w:p>
    <w:p>
      <w:pPr>
        <w:pStyle w:val="FirstParagraph"/>
      </w:pPr>
      <w:r>
        <w:br/>
      </w:r>
    </w:p>
    <w:bookmarkEnd w:id="23"/>
    <w:bookmarkStart w:id="24" w:name="challenges-and-mitigation-strategies"/>
    <w:p>
      <w:pPr>
        <w:pStyle w:val="Heading2"/>
      </w:pPr>
      <w:r>
        <w:t xml:space="preserve">5. Challenges and Mitigation Strategies</w:t>
      </w:r>
    </w:p>
    <w:p>
      <w:pPr>
        <w:pStyle w:val="FirstParagraph"/>
      </w:pPr>
      <w:r>
        <w:rPr>
          <w:bCs/>
          <w:b/>
        </w:rPr>
        <w:t xml:space="preserve">Inflation and Cost of Living:</w:t>
      </w:r>
      <w:r>
        <w:t xml:space="preserve">In Chile Santiago, inflation impacts employee morale and retention. The Human Resources Manager must regularly review compensation packages to ensure they remain competitive against the cost of living index.</w:t>
      </w:r>
    </w:p>
    <w:p>
      <w:pPr>
        <w:pStyle w:val="BodyText"/>
      </w:pPr>
      <w:r>
        <w:br/>
      </w:r>
      <w:r>
        <w:rPr>
          <w:bCs/>
          <w:b/>
        </w:rPr>
        <w:t xml:space="preserve">Cultural Nuances:</w:t>
      </w:r>
      <w:r>
        <w:t xml:space="preserve">Misunderstandings between global management styles and local expectations can lead to friction. The HR Manager will facilitate cross-cultural training for expatriate staff and provide cultural competency workshops for local teams.</w:t>
      </w:r>
    </w:p>
    <w:p>
      <w:pPr>
        <w:pStyle w:val="BodyText"/>
      </w:pPr>
      <w:r>
        <w:br/>
      </w:r>
      <w:r>
        <w:rPr>
          <w:bCs/>
          <w:b/>
        </w:rPr>
        <w:t xml:space="preserve">Talent Shortage in Specialized Fields:</w:t>
      </w:r>
      <w:r>
        <w:t xml:space="preserve">Certain technical roles may face a shortage of qualified candidates in Chile Santiago. The Human Resources Manager will collaborate with local universities and professional associations to create pipeline programs that nurture future talent.</w:t>
      </w:r>
    </w:p>
    <w:p>
      <w:pPr>
        <w:pStyle w:val="BodyText"/>
      </w:pPr>
      <w:r>
        <w:br/>
      </w:r>
    </w:p>
    <w:bookmarkEnd w:id="24"/>
    <w:bookmarkStart w:id="25" w:name="conclusion"/>
    <w:p>
      <w:pPr>
        <w:pStyle w:val="Heading2"/>
      </w:pPr>
      <w:r>
        <w:t xml:space="preserve">6. Conclusion</w:t>
      </w:r>
    </w:p>
    <w:p>
      <w:pPr>
        <w:pStyle w:val="FirstParagraph"/>
      </w:pPr>
      <w:r>
        <w:t xml:space="preserve">In conclusion, the success of our operations in Chile Santiago hinges significantly on the effectiveness of our Human Resources Manager. This role requires a delicate balance of administrative expertise, legal knowledge, and cultural sensitivity. By adhering to the guidelines outlined in this Project Report, we can ensure that our HR practices are not only compliant but also conducive to building a motivated and high-performing workforce.</w:t>
      </w:r>
    </w:p>
    <w:p>
      <w:pPr>
        <w:pStyle w:val="BodyText"/>
      </w:pPr>
      <w:r>
        <w:br/>
      </w:r>
      <w:r>
        <w:t xml:space="preserve">The Human Resources Manager in Chile Santiago will serve as a strategic partner to leadership, driving organizational growth through effective people management. We recommend the immediate appointment of this role and the allocation of necessary resources to support their initiatives. This Project Report serves as the foundational document for that endeavor, ensuring that all stakeholders are aligned in our commitment to excellence in human capital management.</w:t>
      </w:r>
    </w:p>
    <w:p>
      <w:pPr>
        <w:pStyle w:val="BodyText"/>
      </w:pPr>
      <w:r>
        <w:br/>
      </w:r>
      <w:r>
        <w:t xml:space="preserve">Future reviews should be scheduled quarterly to assess progress against these objectives and adapt strategies as needed within the evolving landscape of Chile Santiago’s labor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Chile Santiago</dc:title>
  <dc:creator/>
  <dc:language>en</dc:language>
  <cp:keywords/>
  <dcterms:created xsi:type="dcterms:W3CDTF">2026-07-29T12:54:39Z</dcterms:created>
  <dcterms:modified xsi:type="dcterms:W3CDTF">2026-07-29T12:54:39Z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